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9" w:rsidRDefault="00CA1CB9">
      <w:pPr>
        <w:pStyle w:val="Heading1"/>
        <w:spacing w:before="73"/>
        <w:ind w:left="609" w:right="606" w:hanging="17"/>
        <w:jc w:val="center"/>
        <w:rPr>
          <w:spacing w:val="-5"/>
        </w:rPr>
      </w:pPr>
      <w:bookmarkStart w:id="0" w:name="Учебно-методическое_и_информационное_обе"/>
      <w:bookmarkEnd w:id="0"/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t xml:space="preserve">образовательного </w:t>
      </w:r>
      <w:proofErr w:type="gramStart"/>
      <w:r>
        <w:t>процесса реализации дополнительной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повышения квалификации</w:t>
      </w:r>
      <w:proofErr w:type="gramEnd"/>
    </w:p>
    <w:p w:rsidR="00C544B2" w:rsidRPr="00273D3F" w:rsidRDefault="0067224F" w:rsidP="00CA1CB9">
      <w:pPr>
        <w:pStyle w:val="Heading1"/>
        <w:spacing w:before="0"/>
        <w:ind w:left="609" w:right="606" w:hanging="17"/>
        <w:jc w:val="center"/>
      </w:pPr>
      <w:r>
        <w:t>«</w:t>
      </w:r>
      <w:r w:rsidRPr="0067224F">
        <w:t>Особенности планирования учебно-тренировочного процесса детей дошкольного возраста</w:t>
      </w:r>
      <w:r>
        <w:t>»</w:t>
      </w:r>
    </w:p>
    <w:p w:rsidR="00C544B2" w:rsidRDefault="00C544B2">
      <w:pPr>
        <w:pStyle w:val="a3"/>
        <w:spacing w:before="1"/>
        <w:ind w:left="0" w:firstLine="0"/>
        <w:jc w:val="left"/>
        <w:rPr>
          <w:sz w:val="27"/>
        </w:rPr>
      </w:pPr>
    </w:p>
    <w:p w:rsidR="00C544B2" w:rsidRDefault="00CA1CB9">
      <w:pPr>
        <w:pStyle w:val="a3"/>
        <w:ind w:right="129"/>
      </w:pP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(лекций,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семинарских,</w:t>
      </w:r>
      <w:r>
        <w:rPr>
          <w:spacing w:val="3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и т.п.).</w:t>
      </w:r>
    </w:p>
    <w:p w:rsidR="00C544B2" w:rsidRDefault="00CA1CB9">
      <w:pPr>
        <w:pStyle w:val="a3"/>
        <w:ind w:right="123"/>
      </w:pPr>
      <w:r>
        <w:t>Реализация данной дополнительной профессиональной программы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ресурсами: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электронно-библиотечная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rPr>
          <w:sz w:val="28"/>
        </w:rPr>
      </w:pPr>
      <w:r>
        <w:rPr>
          <w:sz w:val="28"/>
        </w:rPr>
        <w:t>библиотека;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информационно-справочная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«Консультант</w:t>
      </w:r>
      <w:r>
        <w:rPr>
          <w:spacing w:val="-11"/>
          <w:sz w:val="28"/>
        </w:rPr>
        <w:t xml:space="preserve"> </w:t>
      </w:r>
      <w:r>
        <w:rPr>
          <w:sz w:val="28"/>
        </w:rPr>
        <w:t>плюс»;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spacing w:line="322" w:lineRule="exact"/>
        <w:ind w:right="0"/>
        <w:jc w:val="left"/>
        <w:rPr>
          <w:sz w:val="28"/>
        </w:rPr>
      </w:pP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C544B2" w:rsidRDefault="00CA1CB9">
      <w:pPr>
        <w:pStyle w:val="a4"/>
        <w:numPr>
          <w:ilvl w:val="0"/>
          <w:numId w:val="4"/>
        </w:numPr>
        <w:tabs>
          <w:tab w:val="left" w:pos="1113"/>
        </w:tabs>
        <w:ind w:right="0"/>
        <w:jc w:val="left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</w:p>
    <w:p w:rsidR="00C544B2" w:rsidRDefault="00C544B2">
      <w:pPr>
        <w:pStyle w:val="a3"/>
        <w:spacing w:before="4"/>
        <w:ind w:left="0" w:firstLine="0"/>
        <w:jc w:val="left"/>
      </w:pPr>
    </w:p>
    <w:p w:rsidR="00DB382D" w:rsidRPr="00BB2F82" w:rsidRDefault="00DB382D" w:rsidP="00DB382D">
      <w:pPr>
        <w:ind w:firstLine="709"/>
        <w:jc w:val="both"/>
        <w:rPr>
          <w:b/>
          <w:sz w:val="28"/>
          <w:szCs w:val="28"/>
        </w:rPr>
      </w:pPr>
      <w:r w:rsidRPr="00BB2F82">
        <w:rPr>
          <w:b/>
          <w:sz w:val="28"/>
          <w:szCs w:val="28"/>
        </w:rPr>
        <w:t>Основная литература: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BB2F82">
        <w:rPr>
          <w:sz w:val="28"/>
          <w:szCs w:val="28"/>
        </w:rPr>
        <w:t>Закон Краснодарского края от 29 декабря 2004 года № 827-КЗ «Об обеспечении основанных гарантий прав ребенка в Краснодарском крае»</w:t>
      </w:r>
      <w:r>
        <w:rPr>
          <w:sz w:val="28"/>
          <w:szCs w:val="28"/>
        </w:rPr>
        <w:t>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BB2F82">
        <w:rPr>
          <w:sz w:val="28"/>
          <w:szCs w:val="28"/>
        </w:rPr>
        <w:t>Закон Краснодарского края от 21 июля 2008 года № 1539-КЗ «О мерах по профилактике безнадзорности и правонарушений несовершеннолетних в Краснодарском крае»</w:t>
      </w:r>
      <w:r>
        <w:rPr>
          <w:sz w:val="28"/>
          <w:szCs w:val="28"/>
        </w:rPr>
        <w:t>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gramStart"/>
      <w:r w:rsidRPr="00BB2F82">
        <w:rPr>
          <w:bCs/>
          <w:sz w:val="28"/>
          <w:szCs w:val="28"/>
        </w:rPr>
        <w:t>П</w:t>
      </w:r>
      <w:proofErr w:type="gramEnd"/>
      <w:r>
        <w:fldChar w:fldCharType="begin"/>
      </w:r>
      <w:r>
        <w:instrText>HYPERLINK "http://www.tutbass.ru/metod-rekomen-sport-skool.htm"</w:instrText>
      </w:r>
      <w:r>
        <w:fldChar w:fldCharType="separate"/>
      </w:r>
      <w:r w:rsidRPr="00BB2F82">
        <w:rPr>
          <w:rStyle w:val="a5"/>
          <w:bCs/>
          <w:sz w:val="28"/>
          <w:szCs w:val="28"/>
        </w:rPr>
        <w:t>исьмо Федерального агентства по физической культуре и спорту</w:t>
      </w:r>
      <w:r w:rsidRPr="00BB2F82">
        <w:rPr>
          <w:rStyle w:val="a5"/>
          <w:bCs/>
          <w:sz w:val="28"/>
          <w:szCs w:val="28"/>
        </w:rPr>
        <w:br/>
        <w:t>от 12 декабря 2006 г. № СК-02-10/3685</w:t>
      </w:r>
      <w:r>
        <w:fldChar w:fldCharType="end"/>
      </w:r>
      <w:r w:rsidRPr="00BB2F82">
        <w:rPr>
          <w:bCs/>
          <w:sz w:val="28"/>
          <w:szCs w:val="28"/>
        </w:rPr>
        <w:t xml:space="preserve"> </w:t>
      </w:r>
      <w:r w:rsidRPr="00BB2F82">
        <w:rPr>
          <w:sz w:val="28"/>
          <w:szCs w:val="28"/>
        </w:rPr>
        <w:t>«</w:t>
      </w:r>
      <w:r w:rsidRPr="00BB2F82">
        <w:rPr>
          <w:bCs/>
          <w:sz w:val="28"/>
          <w:szCs w:val="28"/>
        </w:rPr>
        <w:t>О направлении Методических рекомендаций по организации деятельности спортивных школ в Российской Федерации»</w:t>
      </w:r>
      <w:r>
        <w:rPr>
          <w:bCs/>
          <w:sz w:val="28"/>
          <w:szCs w:val="28"/>
        </w:rPr>
        <w:t>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BB2F82">
        <w:rPr>
          <w:bCs/>
          <w:sz w:val="28"/>
          <w:szCs w:val="28"/>
        </w:rPr>
        <w:t xml:space="preserve">Постановление Главного государственного санитарного врача РФ от 15 мая 2013 г. № 26 </w:t>
      </w:r>
      <w:hyperlink r:id="rId5" w:tgtFrame="_blank" w:history="1">
        <w:r w:rsidRPr="00BB2F82">
          <w:rPr>
            <w:rStyle w:val="a5"/>
            <w:bCs/>
            <w:sz w:val="28"/>
            <w:szCs w:val="28"/>
          </w:rPr>
          <w:t xml:space="preserve">«Об утверждении </w:t>
        </w:r>
        <w:proofErr w:type="spellStart"/>
        <w:r w:rsidRPr="00BB2F82">
          <w:rPr>
            <w:rStyle w:val="a5"/>
            <w:bCs/>
            <w:sz w:val="28"/>
            <w:szCs w:val="28"/>
          </w:rPr>
          <w:t>СанПиН</w:t>
        </w:r>
        <w:proofErr w:type="spellEnd"/>
        <w:r w:rsidRPr="00BB2F82">
          <w:rPr>
            <w:rStyle w:val="a5"/>
            <w:bCs/>
            <w:sz w:val="28"/>
            <w:szCs w:val="28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</w:r>
      </w:hyperlink>
      <w:r w:rsidRPr="00BB2F82">
        <w:rPr>
          <w:bCs/>
          <w:sz w:val="28"/>
          <w:szCs w:val="28"/>
        </w:rPr>
        <w:t>».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BB2F82">
        <w:rPr>
          <w:sz w:val="28"/>
          <w:szCs w:val="28"/>
        </w:rPr>
        <w:t xml:space="preserve">Приказ Министерства образования и науки РФ от 17 октября 2013 г. № 1155 </w:t>
      </w:r>
      <w:hyperlink r:id="rId6" w:tgtFrame="_blank" w:history="1">
        <w:r w:rsidRPr="00BB2F82">
          <w:rPr>
            <w:sz w:val="28"/>
            <w:szCs w:val="28"/>
          </w:rPr>
          <w:t>«</w:t>
        </w:r>
        <w:r w:rsidRPr="00BB2F82">
          <w:rPr>
            <w:rStyle w:val="a5"/>
            <w:sz w:val="28"/>
            <w:szCs w:val="28"/>
          </w:rPr>
          <w:t>Об утверждении федерального государственного образовательного стандарта дошкольного образования</w:t>
        </w:r>
      </w:hyperlink>
      <w:r w:rsidRPr="00BB2F82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B382D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BB2F82">
        <w:rPr>
          <w:bCs/>
          <w:sz w:val="28"/>
          <w:szCs w:val="28"/>
        </w:rPr>
        <w:t xml:space="preserve">Приказ Министерства образования и науки РФ от 30 августа 2013 г. № 1014 </w:t>
      </w:r>
      <w:hyperlink r:id="rId7" w:tgtFrame="_blank" w:history="1">
        <w:r w:rsidRPr="00BB2F82">
          <w:rPr>
            <w:rStyle w:val="a5"/>
            <w:bCs/>
            <w:sz w:val="28"/>
            <w:szCs w:val="28"/>
          </w:rPr>
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>
        <w:rPr>
          <w:bCs/>
          <w:sz w:val="28"/>
          <w:szCs w:val="28"/>
        </w:rPr>
        <w:t>».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BB2F82">
        <w:rPr>
          <w:bCs/>
          <w:sz w:val="28"/>
          <w:szCs w:val="28"/>
        </w:rPr>
        <w:t xml:space="preserve">Приказ </w:t>
      </w:r>
      <w:proofErr w:type="spellStart"/>
      <w:r w:rsidRPr="00BB2F82">
        <w:rPr>
          <w:bCs/>
          <w:sz w:val="28"/>
          <w:szCs w:val="28"/>
        </w:rPr>
        <w:t>Минспорта</w:t>
      </w:r>
      <w:proofErr w:type="spellEnd"/>
      <w:r w:rsidRPr="00BB2F82">
        <w:rPr>
          <w:bCs/>
          <w:sz w:val="28"/>
          <w:szCs w:val="28"/>
        </w:rPr>
        <w:t xml:space="preserve"> России от 30.10.2015 № 999 «Об утверждении требований к обеспечению подготовки спортивного резерва для спортивных сборных команд Российской Федерации.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hyperlink r:id="rId8" w:history="1">
        <w:proofErr w:type="gramStart"/>
        <w:r w:rsidRPr="00BB2F82">
          <w:rPr>
            <w:rStyle w:val="a5"/>
            <w:bCs/>
            <w:sz w:val="28"/>
            <w:szCs w:val="28"/>
          </w:rPr>
          <w:t xml:space="preserve">Приказ Министерства здравоохранения Российской Федерации от 01.03.2016 № 134 </w:t>
        </w:r>
      </w:hyperlink>
      <w:r w:rsidRPr="00BB2F82">
        <w:rPr>
          <w:bCs/>
          <w:sz w:val="28"/>
          <w:szCs w:val="28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</w:t>
      </w:r>
      <w:r w:rsidRPr="00BB2F82">
        <w:rPr>
          <w:bCs/>
          <w:sz w:val="28"/>
          <w:szCs w:val="28"/>
        </w:rPr>
        <w:lastRenderedPageBreak/>
        <w:t>организациях и (или) выполнить нормативы испытаний (тестов) Всероссийского физкультурно-спортивного комплекса «Готов к труду</w:t>
      </w:r>
      <w:proofErr w:type="gramEnd"/>
      <w:r w:rsidRPr="00BB2F82">
        <w:rPr>
          <w:bCs/>
          <w:sz w:val="28"/>
          <w:szCs w:val="28"/>
        </w:rPr>
        <w:t xml:space="preserve"> и обороне»</w:t>
      </w:r>
      <w:r>
        <w:rPr>
          <w:bCs/>
          <w:sz w:val="28"/>
          <w:szCs w:val="28"/>
        </w:rPr>
        <w:t>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BB2F82">
        <w:rPr>
          <w:bCs/>
          <w:sz w:val="28"/>
          <w:szCs w:val="28"/>
        </w:rPr>
        <w:t>Семейный кодекс Российской Федерации: принят 29 декабря 1995 № 223-ФЗ</w:t>
      </w:r>
      <w:r>
        <w:rPr>
          <w:bCs/>
          <w:sz w:val="28"/>
          <w:szCs w:val="28"/>
        </w:rPr>
        <w:t>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BB2F82">
        <w:rPr>
          <w:bCs/>
          <w:sz w:val="28"/>
          <w:szCs w:val="28"/>
        </w:rPr>
        <w:t>Федеральный закон от 29 декабря 2012 г. № 273-ФЗ</w:t>
      </w:r>
      <w:hyperlink r:id="rId9" w:history="1">
        <w:r w:rsidRPr="00BB2F82">
          <w:rPr>
            <w:rStyle w:val="a5"/>
            <w:bCs/>
            <w:sz w:val="28"/>
            <w:szCs w:val="28"/>
          </w:rPr>
          <w:t xml:space="preserve"> «Об образовании в Российской Федерации</w:t>
        </w:r>
      </w:hyperlink>
      <w:r w:rsidRPr="00BB2F8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B382D" w:rsidRPr="00BB2F82" w:rsidRDefault="00DB382D" w:rsidP="00DB382D">
      <w:pPr>
        <w:pStyle w:val="a4"/>
        <w:widowControl/>
        <w:numPr>
          <w:ilvl w:val="0"/>
          <w:numId w:val="5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hyperlink r:id="rId10" w:history="1">
        <w:r w:rsidRPr="00BB2F82">
          <w:rPr>
            <w:rStyle w:val="a5"/>
            <w:bCs/>
            <w:sz w:val="28"/>
            <w:szCs w:val="28"/>
          </w:rPr>
          <w:t>Федеральный закон от 04.12.2007 № 329-ФЗ «О физической культуре и спорте в Российской Федерации»</w:t>
        </w:r>
        <w:r>
          <w:rPr>
            <w:rStyle w:val="a5"/>
            <w:bCs/>
            <w:sz w:val="28"/>
            <w:szCs w:val="28"/>
          </w:rPr>
          <w:t>.</w:t>
        </w:r>
      </w:hyperlink>
    </w:p>
    <w:p w:rsidR="00DB382D" w:rsidRPr="00A07804" w:rsidRDefault="00DB382D" w:rsidP="00DB382D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DB382D" w:rsidRPr="00BB2F82" w:rsidRDefault="00DB382D" w:rsidP="00DB382D">
      <w:pPr>
        <w:ind w:firstLine="709"/>
        <w:jc w:val="both"/>
        <w:rPr>
          <w:b/>
          <w:sz w:val="28"/>
          <w:szCs w:val="28"/>
        </w:rPr>
      </w:pPr>
      <w:r w:rsidRPr="00BB2F82">
        <w:rPr>
          <w:b/>
          <w:sz w:val="28"/>
          <w:szCs w:val="28"/>
        </w:rPr>
        <w:t>Дополнительная литература:</w:t>
      </w:r>
    </w:p>
    <w:p w:rsidR="00DB382D" w:rsidRPr="00BB2F82" w:rsidRDefault="00DB382D" w:rsidP="00DB382D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BB2F82">
        <w:rPr>
          <w:sz w:val="28"/>
          <w:szCs w:val="28"/>
        </w:rPr>
        <w:t xml:space="preserve">Для чего был принят детский закон в Краснодарском крае. </w:t>
      </w:r>
      <w:r>
        <w:rPr>
          <w:sz w:val="28"/>
          <w:szCs w:val="28"/>
        </w:rPr>
        <w:t xml:space="preserve">- </w:t>
      </w:r>
      <w:r w:rsidRPr="00DD5064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1" w:history="1">
        <w:r w:rsidRPr="00BB2F82">
          <w:rPr>
            <w:rStyle w:val="a5"/>
            <w:sz w:val="28"/>
            <w:szCs w:val="28"/>
          </w:rPr>
          <w:t>https://yakapitalist.ru/news/detskiy-zakon-na-kubani/</w:t>
        </w:r>
      </w:hyperlink>
    </w:p>
    <w:p w:rsidR="00DB382D" w:rsidRPr="00BB2F82" w:rsidRDefault="00DB382D" w:rsidP="00DB382D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BB2F82">
        <w:rPr>
          <w:bCs/>
          <w:sz w:val="28"/>
          <w:szCs w:val="28"/>
        </w:rPr>
        <w:t>Как поправки к Конституции повлияют на жизнь детей: разбор с экспертами.</w:t>
      </w:r>
      <w:r>
        <w:rPr>
          <w:bCs/>
          <w:sz w:val="28"/>
          <w:szCs w:val="28"/>
        </w:rPr>
        <w:t xml:space="preserve"> - </w:t>
      </w:r>
      <w:r w:rsidRPr="00DD5064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2" w:history="1">
        <w:r w:rsidRPr="00BB2F82">
          <w:rPr>
            <w:rStyle w:val="a5"/>
            <w:bCs/>
            <w:sz w:val="28"/>
            <w:szCs w:val="28"/>
          </w:rPr>
          <w:t>https://mir24-tv.turbopages.org/mir24.tv/s/articles/16415027/kak-popravki-k-konstitucii-povliyayut-na-zhizn-detei-razbor-s-ekspertami</w:t>
        </w:r>
      </w:hyperlink>
    </w:p>
    <w:p w:rsidR="00DB382D" w:rsidRPr="00BB2F82" w:rsidRDefault="00DB382D" w:rsidP="00DB382D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BB2F82">
        <w:rPr>
          <w:sz w:val="28"/>
          <w:szCs w:val="28"/>
        </w:rPr>
        <w:t xml:space="preserve">Нормативное правовое обеспечение дошкольного образования. </w:t>
      </w:r>
      <w:r>
        <w:rPr>
          <w:sz w:val="28"/>
          <w:szCs w:val="28"/>
        </w:rPr>
        <w:t xml:space="preserve">- </w:t>
      </w:r>
      <w:r w:rsidRPr="00DD5064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3" w:history="1">
        <w:r w:rsidRPr="00BB2F82">
          <w:rPr>
            <w:rStyle w:val="a5"/>
            <w:sz w:val="28"/>
            <w:szCs w:val="28"/>
          </w:rPr>
          <w:t>https://blog.dohcolonoc.ru/entry/zanyatiya/normativnoe-pravovoe-obespechenie-doshkolnogo-obrazovaniya.html</w:t>
        </w:r>
      </w:hyperlink>
    </w:p>
    <w:p w:rsidR="00DB382D" w:rsidRPr="00BB2F82" w:rsidRDefault="00DB382D" w:rsidP="00DB382D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BB2F82">
        <w:rPr>
          <w:bCs/>
          <w:sz w:val="28"/>
          <w:szCs w:val="28"/>
        </w:rPr>
        <w:t>Нормативно-правовые документы, регламентирующие деятельность дошкольной образовательной организации.</w:t>
      </w:r>
      <w:r>
        <w:rPr>
          <w:bCs/>
          <w:sz w:val="28"/>
          <w:szCs w:val="28"/>
        </w:rPr>
        <w:t xml:space="preserve"> - </w:t>
      </w:r>
      <w:r w:rsidRPr="00DD5064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4" w:history="1">
        <w:r w:rsidRPr="00BB2F82">
          <w:rPr>
            <w:rStyle w:val="a5"/>
            <w:bCs/>
            <w:sz w:val="28"/>
            <w:szCs w:val="28"/>
          </w:rPr>
          <w:t>https://nsportal.ru/detskiy-sad/upravlenie-dou/2018/04/22/normativno-pravovye-dokumenty-reglamentiruyushchie-deyatelnost</w:t>
        </w:r>
      </w:hyperlink>
    </w:p>
    <w:p w:rsidR="00DB382D" w:rsidRPr="00BB2F82" w:rsidRDefault="00DB382D" w:rsidP="00DB382D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proofErr w:type="gramStart"/>
      <w:r w:rsidRPr="00BB2F82">
        <w:rPr>
          <w:bCs/>
          <w:sz w:val="28"/>
          <w:szCs w:val="28"/>
        </w:rPr>
        <w:t xml:space="preserve">Новые </w:t>
      </w:r>
      <w:proofErr w:type="spellStart"/>
      <w:r w:rsidRPr="00BB2F82">
        <w:rPr>
          <w:bCs/>
          <w:sz w:val="28"/>
          <w:szCs w:val="28"/>
        </w:rPr>
        <w:t>СанПин</w:t>
      </w:r>
      <w:proofErr w:type="spellEnd"/>
      <w:r w:rsidRPr="00BB2F82">
        <w:rPr>
          <w:bCs/>
          <w:sz w:val="28"/>
          <w:szCs w:val="28"/>
        </w:rPr>
        <w:t xml:space="preserve"> для учреждений дополнительного образования детей.</w:t>
      </w:r>
      <w:proofErr w:type="gramEnd"/>
      <w:r>
        <w:rPr>
          <w:bCs/>
          <w:sz w:val="28"/>
          <w:szCs w:val="28"/>
        </w:rPr>
        <w:t xml:space="preserve"> - </w:t>
      </w:r>
      <w:r w:rsidRPr="00DD5064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5" w:history="1">
        <w:r w:rsidRPr="00BB2F82">
          <w:rPr>
            <w:rStyle w:val="a5"/>
            <w:bCs/>
            <w:sz w:val="28"/>
            <w:szCs w:val="28"/>
          </w:rPr>
          <w:t>https://eduinspector.ru/2014/11/06/novye-sanpin-dlya-uchrezhdenij-dopolnitelnogo-obrazovaniya-detej/</w:t>
        </w:r>
      </w:hyperlink>
    </w:p>
    <w:p w:rsidR="00DB382D" w:rsidRPr="00BB2F82" w:rsidRDefault="00DB382D" w:rsidP="00DB382D">
      <w:pPr>
        <w:pStyle w:val="a4"/>
        <w:widowControl/>
        <w:numPr>
          <w:ilvl w:val="0"/>
          <w:numId w:val="6"/>
        </w:numPr>
        <w:tabs>
          <w:tab w:val="left" w:pos="1134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BB2F82">
        <w:rPr>
          <w:sz w:val="28"/>
          <w:szCs w:val="28"/>
        </w:rPr>
        <w:t>Семейный кодекс о правах ребенка</w:t>
      </w:r>
      <w:r>
        <w:rPr>
          <w:sz w:val="28"/>
          <w:szCs w:val="28"/>
        </w:rPr>
        <w:t xml:space="preserve">. - </w:t>
      </w:r>
      <w:r w:rsidRPr="00DD5064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16" w:history="1">
        <w:r w:rsidRPr="00BB2F82">
          <w:rPr>
            <w:rStyle w:val="a5"/>
            <w:sz w:val="28"/>
            <w:szCs w:val="28"/>
          </w:rPr>
          <w:t>https://famadviser.ru/polnomochija/juvenalnaja/semejnyj-kodeks-prava-rebenka.html</w:t>
        </w:r>
      </w:hyperlink>
    </w:p>
    <w:p w:rsidR="00DB382D" w:rsidRDefault="00DB382D" w:rsidP="00DB382D">
      <w:pPr>
        <w:ind w:firstLine="708"/>
        <w:jc w:val="both"/>
        <w:rPr>
          <w:b/>
          <w:sz w:val="28"/>
          <w:szCs w:val="28"/>
          <w:lang w:val="en-US"/>
        </w:rPr>
      </w:pPr>
    </w:p>
    <w:p w:rsidR="00DB382D" w:rsidRDefault="00DB382D" w:rsidP="00DB382D">
      <w:pPr>
        <w:ind w:firstLine="708"/>
        <w:jc w:val="both"/>
        <w:rPr>
          <w:b/>
          <w:sz w:val="28"/>
          <w:szCs w:val="28"/>
          <w:lang w:val="en-US"/>
        </w:rPr>
      </w:pPr>
      <w:r w:rsidRPr="00A50223">
        <w:rPr>
          <w:b/>
          <w:sz w:val="28"/>
          <w:szCs w:val="28"/>
        </w:rPr>
        <w:t>Рекомендуемая литература:</w:t>
      </w:r>
    </w:p>
    <w:p w:rsidR="00DB382D" w:rsidRPr="00DB382D" w:rsidRDefault="00DB382D" w:rsidP="00DB382D">
      <w:pPr>
        <w:ind w:firstLine="708"/>
        <w:jc w:val="both"/>
        <w:rPr>
          <w:b/>
          <w:sz w:val="28"/>
          <w:szCs w:val="28"/>
          <w:lang w:val="en-US"/>
        </w:rPr>
      </w:pPr>
    </w:p>
    <w:p w:rsidR="00DB382D" w:rsidRPr="00A50223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A50223">
        <w:rPr>
          <w:sz w:val="28"/>
          <w:szCs w:val="28"/>
        </w:rPr>
        <w:t>Айзман</w:t>
      </w:r>
      <w:proofErr w:type="spellEnd"/>
      <w:r w:rsidRPr="00A50223">
        <w:rPr>
          <w:sz w:val="28"/>
          <w:szCs w:val="28"/>
        </w:rPr>
        <w:t xml:space="preserve">, Р.И. Возрастная анатомия, физиология и гигиена: учебное пособие / </w:t>
      </w:r>
      <w:proofErr w:type="spellStart"/>
      <w:r w:rsidRPr="00A50223">
        <w:rPr>
          <w:sz w:val="28"/>
          <w:szCs w:val="28"/>
        </w:rPr>
        <w:t>Айзман</w:t>
      </w:r>
      <w:proofErr w:type="spellEnd"/>
      <w:r w:rsidRPr="00A50223">
        <w:rPr>
          <w:sz w:val="28"/>
          <w:szCs w:val="28"/>
        </w:rPr>
        <w:t xml:space="preserve"> Р.И., Лысова Н.Ф., Завьялова Я.Л. — Москва: </w:t>
      </w:r>
      <w:proofErr w:type="spellStart"/>
      <w:r w:rsidRPr="00A50223">
        <w:rPr>
          <w:sz w:val="28"/>
          <w:szCs w:val="28"/>
        </w:rPr>
        <w:t>КноРус</w:t>
      </w:r>
      <w:proofErr w:type="spellEnd"/>
      <w:r w:rsidRPr="00A50223">
        <w:rPr>
          <w:sz w:val="28"/>
          <w:szCs w:val="28"/>
        </w:rPr>
        <w:t>, 2021. — 403 с. — (</w:t>
      </w:r>
      <w:proofErr w:type="spellStart"/>
      <w:r w:rsidRPr="00A50223">
        <w:rPr>
          <w:sz w:val="28"/>
          <w:szCs w:val="28"/>
        </w:rPr>
        <w:t>бакалавриат</w:t>
      </w:r>
      <w:proofErr w:type="spellEnd"/>
      <w:r w:rsidRPr="00A50223">
        <w:rPr>
          <w:sz w:val="28"/>
          <w:szCs w:val="28"/>
        </w:rPr>
        <w:t xml:space="preserve">). — ISBN 978-5-406-05898-5. — URL: </w:t>
      </w:r>
      <w:hyperlink r:id="rId17" w:history="1">
        <w:r w:rsidRPr="00A50223">
          <w:rPr>
            <w:rStyle w:val="a5"/>
            <w:sz w:val="28"/>
            <w:szCs w:val="28"/>
          </w:rPr>
          <w:t>https://book.ru/book/938064</w:t>
        </w:r>
      </w:hyperlink>
    </w:p>
    <w:p w:rsidR="00DB382D" w:rsidRPr="00A50223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A50223">
        <w:rPr>
          <w:bCs/>
          <w:sz w:val="28"/>
          <w:szCs w:val="28"/>
        </w:rPr>
        <w:t xml:space="preserve">Гурьев, С.В. Теория и методика физического воспитания с практикумом (детей дошкольного и младшего школьного возраста): учебник / Гурьев С.В. — Москва: </w:t>
      </w:r>
      <w:proofErr w:type="spellStart"/>
      <w:r w:rsidRPr="00A50223">
        <w:rPr>
          <w:bCs/>
          <w:sz w:val="28"/>
          <w:szCs w:val="28"/>
        </w:rPr>
        <w:t>КноРус</w:t>
      </w:r>
      <w:proofErr w:type="spellEnd"/>
      <w:r w:rsidRPr="00A50223">
        <w:rPr>
          <w:bCs/>
          <w:sz w:val="28"/>
          <w:szCs w:val="28"/>
        </w:rPr>
        <w:t xml:space="preserve">, 2020. — 211 с. — (СПО). — ISBN 978-5-406-07752-8. — URL: </w:t>
      </w:r>
      <w:hyperlink r:id="rId18" w:history="1">
        <w:r w:rsidRPr="00A50223">
          <w:rPr>
            <w:rStyle w:val="a5"/>
            <w:bCs/>
            <w:sz w:val="28"/>
            <w:szCs w:val="28"/>
          </w:rPr>
          <w:t>https://book.ru/book/933632</w:t>
        </w:r>
      </w:hyperlink>
    </w:p>
    <w:p w:rsidR="00DB382D" w:rsidRPr="00A50223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A50223">
        <w:rPr>
          <w:bCs/>
          <w:sz w:val="28"/>
          <w:szCs w:val="28"/>
        </w:rPr>
        <w:t xml:space="preserve">Гусева, Т.А. Содержание и методика обучения детей дошкольного возраста физическим упражнениям: учебно-методическое пособие / Гусева Т.А., Соколова А.А. — Москва: </w:t>
      </w:r>
      <w:proofErr w:type="spellStart"/>
      <w:r w:rsidRPr="00A50223">
        <w:rPr>
          <w:bCs/>
          <w:sz w:val="28"/>
          <w:szCs w:val="28"/>
        </w:rPr>
        <w:t>Русайнс</w:t>
      </w:r>
      <w:proofErr w:type="spellEnd"/>
      <w:r w:rsidRPr="00A50223">
        <w:rPr>
          <w:bCs/>
          <w:sz w:val="28"/>
          <w:szCs w:val="28"/>
        </w:rPr>
        <w:t xml:space="preserve">, 2020. — 79 с. — ISBN 978-5-4365-5538-6. — URL: </w:t>
      </w:r>
      <w:hyperlink r:id="rId19" w:history="1">
        <w:r w:rsidRPr="00A50223">
          <w:rPr>
            <w:rStyle w:val="a5"/>
            <w:bCs/>
            <w:sz w:val="28"/>
            <w:szCs w:val="28"/>
          </w:rPr>
          <w:t>https://book.ru/book/938352</w:t>
        </w:r>
      </w:hyperlink>
    </w:p>
    <w:p w:rsidR="00DB382D" w:rsidRPr="00A50223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proofErr w:type="spellStart"/>
      <w:r w:rsidRPr="00A50223">
        <w:rPr>
          <w:bCs/>
          <w:sz w:val="28"/>
          <w:szCs w:val="28"/>
        </w:rPr>
        <w:t>Швырев</w:t>
      </w:r>
      <w:proofErr w:type="spellEnd"/>
      <w:r w:rsidRPr="00A50223">
        <w:rPr>
          <w:bCs/>
          <w:sz w:val="28"/>
          <w:szCs w:val="28"/>
        </w:rPr>
        <w:t>, А.А.</w:t>
      </w:r>
      <w:r w:rsidRPr="00A50223">
        <w:rPr>
          <w:sz w:val="28"/>
          <w:szCs w:val="28"/>
        </w:rPr>
        <w:t> Анатомия человека. Учебное пособие для самостоятельной работы студента (</w:t>
      </w:r>
      <w:proofErr w:type="spellStart"/>
      <w:r w:rsidRPr="00A50223">
        <w:rPr>
          <w:sz w:val="28"/>
          <w:szCs w:val="28"/>
        </w:rPr>
        <w:t>Репетиториум</w:t>
      </w:r>
      <w:proofErr w:type="spellEnd"/>
      <w:r w:rsidRPr="00A50223">
        <w:rPr>
          <w:sz w:val="28"/>
          <w:szCs w:val="28"/>
        </w:rPr>
        <w:t xml:space="preserve">): учебное пособие / </w:t>
      </w:r>
      <w:proofErr w:type="spellStart"/>
      <w:r w:rsidRPr="00A50223">
        <w:rPr>
          <w:sz w:val="28"/>
          <w:szCs w:val="28"/>
        </w:rPr>
        <w:t>Швырев</w:t>
      </w:r>
      <w:proofErr w:type="spellEnd"/>
      <w:r w:rsidRPr="00A50223">
        <w:rPr>
          <w:sz w:val="28"/>
          <w:szCs w:val="28"/>
        </w:rPr>
        <w:t xml:space="preserve"> А.А. — Москва: </w:t>
      </w:r>
      <w:proofErr w:type="spellStart"/>
      <w:r w:rsidRPr="00A50223">
        <w:rPr>
          <w:sz w:val="28"/>
          <w:szCs w:val="28"/>
        </w:rPr>
        <w:t>КноРус</w:t>
      </w:r>
      <w:proofErr w:type="spellEnd"/>
      <w:r w:rsidRPr="00A50223">
        <w:rPr>
          <w:sz w:val="28"/>
          <w:szCs w:val="28"/>
        </w:rPr>
        <w:t xml:space="preserve">, 2020. — 217 с. — ISBN 978-5-406-07486-2. — URL: </w:t>
      </w:r>
      <w:hyperlink r:id="rId20" w:history="1">
        <w:r w:rsidRPr="00A50223">
          <w:rPr>
            <w:rStyle w:val="a5"/>
            <w:sz w:val="28"/>
            <w:szCs w:val="28"/>
          </w:rPr>
          <w:t>https://book.ru/book/932483</w:t>
        </w:r>
      </w:hyperlink>
    </w:p>
    <w:p w:rsidR="00DB382D" w:rsidRPr="00646411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proofErr w:type="spellStart"/>
      <w:r w:rsidRPr="00646411">
        <w:rPr>
          <w:bCs/>
          <w:sz w:val="28"/>
          <w:szCs w:val="28"/>
        </w:rPr>
        <w:lastRenderedPageBreak/>
        <w:t>Бишаева</w:t>
      </w:r>
      <w:proofErr w:type="spellEnd"/>
      <w:r w:rsidRPr="00646411">
        <w:rPr>
          <w:bCs/>
          <w:sz w:val="28"/>
          <w:szCs w:val="28"/>
        </w:rPr>
        <w:t xml:space="preserve">, А.А. Физическая культура: учебник / </w:t>
      </w:r>
      <w:proofErr w:type="spellStart"/>
      <w:r w:rsidRPr="00646411">
        <w:rPr>
          <w:bCs/>
          <w:sz w:val="28"/>
          <w:szCs w:val="28"/>
        </w:rPr>
        <w:t>Бишаева</w:t>
      </w:r>
      <w:proofErr w:type="spellEnd"/>
      <w:r w:rsidRPr="00646411">
        <w:rPr>
          <w:bCs/>
          <w:sz w:val="28"/>
          <w:szCs w:val="28"/>
        </w:rPr>
        <w:t xml:space="preserve"> А.А., Малков А.А. — Москва: </w:t>
      </w:r>
      <w:proofErr w:type="spellStart"/>
      <w:r w:rsidRPr="00646411">
        <w:rPr>
          <w:bCs/>
          <w:sz w:val="28"/>
          <w:szCs w:val="28"/>
        </w:rPr>
        <w:t>КноРус</w:t>
      </w:r>
      <w:proofErr w:type="spellEnd"/>
      <w:r w:rsidRPr="00646411">
        <w:rPr>
          <w:bCs/>
          <w:sz w:val="28"/>
          <w:szCs w:val="28"/>
        </w:rPr>
        <w:t>, 2020. — 311 с. — (</w:t>
      </w:r>
      <w:proofErr w:type="spellStart"/>
      <w:r w:rsidRPr="00646411">
        <w:rPr>
          <w:bCs/>
          <w:sz w:val="28"/>
          <w:szCs w:val="28"/>
        </w:rPr>
        <w:t>бакалавриат</w:t>
      </w:r>
      <w:proofErr w:type="spellEnd"/>
      <w:r w:rsidRPr="00646411">
        <w:rPr>
          <w:bCs/>
          <w:sz w:val="28"/>
          <w:szCs w:val="28"/>
        </w:rPr>
        <w:t xml:space="preserve">). — ISBN 978-5-406-07466-4. — URL: </w:t>
      </w:r>
      <w:hyperlink r:id="rId21" w:history="1">
        <w:r w:rsidRPr="00DB382D">
          <w:t>https://book.ru/book/932717</w:t>
        </w:r>
      </w:hyperlink>
    </w:p>
    <w:p w:rsidR="00DB382D" w:rsidRPr="00646411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646411">
        <w:rPr>
          <w:bCs/>
          <w:sz w:val="28"/>
          <w:szCs w:val="28"/>
        </w:rPr>
        <w:t xml:space="preserve">Волков, Б.С. Психология дошкольного возраста: учебник / Волков Б.С., Волкова Н.В. — Москва: </w:t>
      </w:r>
      <w:proofErr w:type="spellStart"/>
      <w:r w:rsidRPr="00646411">
        <w:rPr>
          <w:bCs/>
          <w:sz w:val="28"/>
          <w:szCs w:val="28"/>
        </w:rPr>
        <w:t>КноРус</w:t>
      </w:r>
      <w:proofErr w:type="spellEnd"/>
      <w:r w:rsidRPr="00646411">
        <w:rPr>
          <w:bCs/>
          <w:sz w:val="28"/>
          <w:szCs w:val="28"/>
        </w:rPr>
        <w:t>, 2020. — 270 с. — (</w:t>
      </w:r>
      <w:proofErr w:type="spellStart"/>
      <w:r w:rsidRPr="00646411">
        <w:rPr>
          <w:bCs/>
          <w:sz w:val="28"/>
          <w:szCs w:val="28"/>
        </w:rPr>
        <w:t>бакалавриат</w:t>
      </w:r>
      <w:proofErr w:type="spellEnd"/>
      <w:r w:rsidRPr="00646411">
        <w:rPr>
          <w:bCs/>
          <w:sz w:val="28"/>
          <w:szCs w:val="28"/>
        </w:rPr>
        <w:t xml:space="preserve">). — ISBN 978-5-406-00298-8. — URL: </w:t>
      </w:r>
      <w:hyperlink r:id="rId22" w:history="1">
        <w:r w:rsidRPr="00DB382D">
          <w:t>https://book.ru/book/933950</w:t>
        </w:r>
      </w:hyperlink>
      <w:r w:rsidRPr="00646411">
        <w:rPr>
          <w:bCs/>
          <w:sz w:val="28"/>
          <w:szCs w:val="28"/>
        </w:rPr>
        <w:t xml:space="preserve"> </w:t>
      </w:r>
    </w:p>
    <w:p w:rsidR="00DB382D" w:rsidRPr="00646411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proofErr w:type="spellStart"/>
      <w:r w:rsidRPr="00646411">
        <w:rPr>
          <w:bCs/>
          <w:sz w:val="28"/>
          <w:szCs w:val="28"/>
        </w:rPr>
        <w:t>Гонина</w:t>
      </w:r>
      <w:proofErr w:type="spellEnd"/>
      <w:r w:rsidRPr="00646411">
        <w:rPr>
          <w:bCs/>
          <w:sz w:val="28"/>
          <w:szCs w:val="28"/>
        </w:rPr>
        <w:t xml:space="preserve">, О.О. Психология общения в дошкольном возрасте: учебное пособие / </w:t>
      </w:r>
      <w:proofErr w:type="spellStart"/>
      <w:r w:rsidRPr="00646411">
        <w:rPr>
          <w:bCs/>
          <w:sz w:val="28"/>
          <w:szCs w:val="28"/>
        </w:rPr>
        <w:t>Гонина</w:t>
      </w:r>
      <w:proofErr w:type="spellEnd"/>
      <w:r w:rsidRPr="00646411">
        <w:rPr>
          <w:bCs/>
          <w:sz w:val="28"/>
          <w:szCs w:val="28"/>
        </w:rPr>
        <w:t xml:space="preserve"> О.О. — Москва: </w:t>
      </w:r>
      <w:proofErr w:type="spellStart"/>
      <w:r w:rsidRPr="00646411">
        <w:rPr>
          <w:bCs/>
          <w:sz w:val="28"/>
          <w:szCs w:val="28"/>
        </w:rPr>
        <w:t>КноРус</w:t>
      </w:r>
      <w:proofErr w:type="spellEnd"/>
      <w:r w:rsidRPr="00646411">
        <w:rPr>
          <w:bCs/>
          <w:sz w:val="28"/>
          <w:szCs w:val="28"/>
        </w:rPr>
        <w:t xml:space="preserve">, 2020. — 264 с. — ISBN 978-5-406-01346-5. — URL: </w:t>
      </w:r>
      <w:hyperlink r:id="rId23" w:history="1">
        <w:r w:rsidRPr="00DB382D">
          <w:t>https://book.ru/book/936960</w:t>
        </w:r>
      </w:hyperlink>
    </w:p>
    <w:p w:rsidR="00DB382D" w:rsidRPr="00DB382D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646411">
        <w:rPr>
          <w:bCs/>
          <w:sz w:val="28"/>
          <w:szCs w:val="28"/>
        </w:rPr>
        <w:t>Гурьев, С.В.</w:t>
      </w:r>
      <w:r w:rsidRPr="00DB382D">
        <w:rPr>
          <w:bCs/>
          <w:sz w:val="28"/>
          <w:szCs w:val="28"/>
        </w:rPr>
        <w:t xml:space="preserve"> Теория и методика физического воспитания с практикумом (детей дошкольного и младшего школьного возраста): учебник / Гурьев С.В. — Москва: </w:t>
      </w:r>
      <w:proofErr w:type="spellStart"/>
      <w:r w:rsidRPr="00DB382D">
        <w:rPr>
          <w:bCs/>
          <w:sz w:val="28"/>
          <w:szCs w:val="28"/>
        </w:rPr>
        <w:t>КноРус</w:t>
      </w:r>
      <w:proofErr w:type="spellEnd"/>
      <w:r w:rsidRPr="00DB382D">
        <w:rPr>
          <w:bCs/>
          <w:sz w:val="28"/>
          <w:szCs w:val="28"/>
        </w:rPr>
        <w:t xml:space="preserve">, 2020. — 211 с. — (СПО). — ISBN 978-5-406-07752-8. — URL: </w:t>
      </w:r>
      <w:hyperlink r:id="rId24" w:history="1">
        <w:r w:rsidRPr="00DB382D">
          <w:rPr>
            <w:bCs/>
          </w:rPr>
          <w:t>https://book.ru/book/933632</w:t>
        </w:r>
      </w:hyperlink>
    </w:p>
    <w:p w:rsidR="00DB382D" w:rsidRPr="00646411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646411">
        <w:rPr>
          <w:bCs/>
          <w:sz w:val="28"/>
          <w:szCs w:val="28"/>
        </w:rPr>
        <w:t xml:space="preserve">Кузнецов, В.С. Теория и история физической культуры + Приложение: дополнительные материалы: учебник / Кузнецов В.С., </w:t>
      </w:r>
      <w:proofErr w:type="spellStart"/>
      <w:r w:rsidRPr="00646411">
        <w:rPr>
          <w:bCs/>
          <w:sz w:val="28"/>
          <w:szCs w:val="28"/>
        </w:rPr>
        <w:t>Колодницкий</w:t>
      </w:r>
      <w:proofErr w:type="spellEnd"/>
      <w:r w:rsidRPr="00646411">
        <w:rPr>
          <w:bCs/>
          <w:sz w:val="28"/>
          <w:szCs w:val="28"/>
        </w:rPr>
        <w:t xml:space="preserve"> Г.А. — Москва: </w:t>
      </w:r>
      <w:proofErr w:type="spellStart"/>
      <w:r w:rsidRPr="00646411">
        <w:rPr>
          <w:bCs/>
          <w:sz w:val="28"/>
          <w:szCs w:val="28"/>
        </w:rPr>
        <w:t>КноРус</w:t>
      </w:r>
      <w:proofErr w:type="spellEnd"/>
      <w:r w:rsidRPr="00646411">
        <w:rPr>
          <w:bCs/>
          <w:sz w:val="28"/>
          <w:szCs w:val="28"/>
        </w:rPr>
        <w:t xml:space="preserve">, 2020. — 448 с. — (СПО). — ISBN 978-5-406-07304-9. — URL: </w:t>
      </w:r>
      <w:hyperlink r:id="rId25" w:history="1">
        <w:r w:rsidRPr="00DB382D">
          <w:t>https://book.ru/book/932248</w:t>
        </w:r>
      </w:hyperlink>
    </w:p>
    <w:p w:rsidR="00DB382D" w:rsidRPr="00DB382D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proofErr w:type="spellStart"/>
      <w:r w:rsidRPr="00646411">
        <w:rPr>
          <w:bCs/>
          <w:sz w:val="28"/>
          <w:szCs w:val="28"/>
        </w:rPr>
        <w:t>Морщинина</w:t>
      </w:r>
      <w:proofErr w:type="spellEnd"/>
      <w:r w:rsidRPr="00646411">
        <w:rPr>
          <w:bCs/>
          <w:sz w:val="28"/>
          <w:szCs w:val="28"/>
        </w:rPr>
        <w:t>, Д.В.</w:t>
      </w:r>
      <w:r w:rsidRPr="00DB382D">
        <w:rPr>
          <w:bCs/>
          <w:sz w:val="28"/>
          <w:szCs w:val="28"/>
        </w:rPr>
        <w:t xml:space="preserve"> Теория и методика физической культуры: учебное пособие / </w:t>
      </w:r>
      <w:proofErr w:type="spellStart"/>
      <w:r w:rsidRPr="00DB382D">
        <w:rPr>
          <w:bCs/>
          <w:sz w:val="28"/>
          <w:szCs w:val="28"/>
        </w:rPr>
        <w:t>Морщинина</w:t>
      </w:r>
      <w:proofErr w:type="spellEnd"/>
      <w:r w:rsidRPr="00DB382D">
        <w:rPr>
          <w:bCs/>
          <w:sz w:val="28"/>
          <w:szCs w:val="28"/>
        </w:rPr>
        <w:t xml:space="preserve"> Д.В., Кадыров Р.М. — Москва: </w:t>
      </w:r>
      <w:proofErr w:type="spellStart"/>
      <w:r w:rsidRPr="00DB382D">
        <w:rPr>
          <w:bCs/>
          <w:sz w:val="28"/>
          <w:szCs w:val="28"/>
        </w:rPr>
        <w:t>КноРус</w:t>
      </w:r>
      <w:proofErr w:type="spellEnd"/>
      <w:r w:rsidRPr="00DB382D">
        <w:rPr>
          <w:bCs/>
          <w:sz w:val="28"/>
          <w:szCs w:val="28"/>
        </w:rPr>
        <w:t xml:space="preserve">, 2021. — 132 с. — ISBN 978-5-406-03473-6. — URL: </w:t>
      </w:r>
      <w:hyperlink r:id="rId26" w:history="1">
        <w:r w:rsidRPr="00DB382D">
          <w:rPr>
            <w:bCs/>
          </w:rPr>
          <w:t>https://book.ru/book/936587</w:t>
        </w:r>
      </w:hyperlink>
    </w:p>
    <w:p w:rsidR="00DB382D" w:rsidRPr="00DB382D" w:rsidRDefault="00DB382D" w:rsidP="00DB382D">
      <w:pPr>
        <w:pStyle w:val="a4"/>
        <w:widowControl/>
        <w:numPr>
          <w:ilvl w:val="1"/>
          <w:numId w:val="7"/>
        </w:numPr>
        <w:tabs>
          <w:tab w:val="left" w:pos="993"/>
        </w:tabs>
        <w:autoSpaceDE/>
        <w:autoSpaceDN/>
        <w:ind w:left="0" w:right="0" w:firstLine="709"/>
        <w:contextualSpacing/>
        <w:rPr>
          <w:bCs/>
          <w:sz w:val="28"/>
          <w:szCs w:val="28"/>
        </w:rPr>
      </w:pPr>
      <w:r w:rsidRPr="00DB382D">
        <w:rPr>
          <w:bCs/>
          <w:sz w:val="28"/>
          <w:szCs w:val="28"/>
        </w:rPr>
        <w:t xml:space="preserve">Педагогика физической культуры: учебник / </w:t>
      </w:r>
      <w:proofErr w:type="spellStart"/>
      <w:r w:rsidRPr="00DB382D">
        <w:rPr>
          <w:bCs/>
          <w:sz w:val="28"/>
          <w:szCs w:val="28"/>
        </w:rPr>
        <w:t>Криличевский</w:t>
      </w:r>
      <w:proofErr w:type="spellEnd"/>
      <w:r w:rsidRPr="00DB382D">
        <w:rPr>
          <w:bCs/>
          <w:sz w:val="28"/>
          <w:szCs w:val="28"/>
        </w:rPr>
        <w:t xml:space="preserve"> В.И., под ред. и др. — Москва </w:t>
      </w:r>
      <w:proofErr w:type="gramStart"/>
      <w:r w:rsidRPr="00DB382D">
        <w:rPr>
          <w:bCs/>
          <w:sz w:val="28"/>
          <w:szCs w:val="28"/>
        </w:rPr>
        <w:t>:</w:t>
      </w:r>
      <w:proofErr w:type="spellStart"/>
      <w:r w:rsidRPr="00DB382D">
        <w:rPr>
          <w:bCs/>
          <w:sz w:val="28"/>
          <w:szCs w:val="28"/>
        </w:rPr>
        <w:t>К</w:t>
      </w:r>
      <w:proofErr w:type="gramEnd"/>
      <w:r w:rsidRPr="00DB382D">
        <w:rPr>
          <w:bCs/>
          <w:sz w:val="28"/>
          <w:szCs w:val="28"/>
        </w:rPr>
        <w:t>ноРус</w:t>
      </w:r>
      <w:proofErr w:type="spellEnd"/>
      <w:r w:rsidRPr="00DB382D">
        <w:rPr>
          <w:bCs/>
          <w:sz w:val="28"/>
          <w:szCs w:val="28"/>
        </w:rPr>
        <w:t xml:space="preserve">, 2020. — 320 с. — ISBN 978-5-406-00748-8. — URL: </w:t>
      </w:r>
      <w:hyperlink r:id="rId27" w:history="1">
        <w:r w:rsidRPr="00DB382D">
          <w:rPr>
            <w:bCs/>
          </w:rPr>
          <w:t>https://book.ru/book/934239</w:t>
        </w:r>
      </w:hyperlink>
    </w:p>
    <w:p w:rsidR="00DB382D" w:rsidRPr="00DB382D" w:rsidRDefault="00DB382D" w:rsidP="0067224F">
      <w:pPr>
        <w:pStyle w:val="a4"/>
        <w:widowControl/>
        <w:tabs>
          <w:tab w:val="left" w:pos="993"/>
        </w:tabs>
        <w:autoSpaceDE/>
        <w:autoSpaceDN/>
        <w:ind w:left="709" w:right="0" w:firstLine="0"/>
        <w:contextualSpacing/>
        <w:rPr>
          <w:bCs/>
          <w:sz w:val="28"/>
          <w:szCs w:val="28"/>
        </w:rPr>
      </w:pPr>
    </w:p>
    <w:p w:rsidR="00DB382D" w:rsidRPr="00A50223" w:rsidRDefault="00DB382D" w:rsidP="00DB382D">
      <w:pPr>
        <w:ind w:firstLine="708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Интернет-источники</w:t>
      </w:r>
      <w:proofErr w:type="spellEnd"/>
      <w:proofErr w:type="gramEnd"/>
      <w:r w:rsidRPr="00A50223">
        <w:rPr>
          <w:b/>
          <w:sz w:val="28"/>
          <w:szCs w:val="28"/>
        </w:rPr>
        <w:t>:</w:t>
      </w:r>
    </w:p>
    <w:p w:rsidR="00DB382D" w:rsidRPr="00A50223" w:rsidRDefault="00DB382D" w:rsidP="00DB382D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A50223">
        <w:rPr>
          <w:sz w:val="28"/>
          <w:szCs w:val="28"/>
        </w:rPr>
        <w:t xml:space="preserve">Основы анатомии и физиологии детей раннего и дошкольного возраста. - URL: </w:t>
      </w:r>
      <w:hyperlink r:id="rId28" w:history="1">
        <w:r w:rsidRPr="00A50223">
          <w:rPr>
            <w:rStyle w:val="a5"/>
            <w:sz w:val="28"/>
            <w:szCs w:val="28"/>
          </w:rPr>
          <w:t>https://elib.psu.by/bitstream/123456789/11491/1/Курс%20лекций%20в%20редакцию.pdf</w:t>
        </w:r>
      </w:hyperlink>
    </w:p>
    <w:p w:rsidR="00DB382D" w:rsidRPr="00A50223" w:rsidRDefault="00DB382D" w:rsidP="00DB382D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A50223">
        <w:rPr>
          <w:sz w:val="28"/>
          <w:szCs w:val="28"/>
        </w:rPr>
        <w:t xml:space="preserve">Особенности развития утомления у детей и подростков и его профилактика. URL: </w:t>
      </w:r>
      <w:hyperlink r:id="rId29" w:history="1">
        <w:r w:rsidRPr="00A50223">
          <w:rPr>
            <w:rStyle w:val="a5"/>
            <w:sz w:val="28"/>
            <w:szCs w:val="28"/>
          </w:rPr>
          <w:t>https://www.bibliofond.ru/view.aspx?id=698453</w:t>
        </w:r>
      </w:hyperlink>
    </w:p>
    <w:p w:rsidR="00DB382D" w:rsidRPr="00A50223" w:rsidRDefault="00DB382D" w:rsidP="00DB382D">
      <w:pPr>
        <w:pStyle w:val="a4"/>
        <w:widowControl/>
        <w:numPr>
          <w:ilvl w:val="0"/>
          <w:numId w:val="8"/>
        </w:numPr>
        <w:tabs>
          <w:tab w:val="left" w:pos="993"/>
        </w:tabs>
        <w:autoSpaceDE/>
        <w:autoSpaceDN/>
        <w:ind w:left="0" w:right="0" w:firstLine="709"/>
        <w:contextualSpacing/>
        <w:rPr>
          <w:sz w:val="28"/>
          <w:szCs w:val="28"/>
        </w:rPr>
      </w:pPr>
      <w:r w:rsidRPr="00A50223">
        <w:rPr>
          <w:bCs/>
          <w:sz w:val="28"/>
          <w:szCs w:val="28"/>
        </w:rPr>
        <w:t xml:space="preserve">Профилактика нарушения осанки у детей дошкольного возраста. - </w:t>
      </w:r>
      <w:r w:rsidRPr="00A50223">
        <w:rPr>
          <w:sz w:val="28"/>
          <w:szCs w:val="28"/>
        </w:rPr>
        <w:t xml:space="preserve">URL: </w:t>
      </w:r>
      <w:hyperlink r:id="rId30" w:history="1">
        <w:r w:rsidRPr="00A50223">
          <w:rPr>
            <w:rStyle w:val="a5"/>
            <w:bCs/>
            <w:sz w:val="28"/>
            <w:szCs w:val="28"/>
          </w:rPr>
          <w:t>https://nsportal.ru/detskiy-sad/zdorovyy-obraz-zhizni/2018/10/09/profilaktika-narusheniya-osanki-u-detey-doshkolnogo</w:t>
        </w:r>
      </w:hyperlink>
    </w:p>
    <w:p w:rsidR="00C544B2" w:rsidRPr="0067224F" w:rsidRDefault="00DB382D" w:rsidP="00DB382D">
      <w:pPr>
        <w:tabs>
          <w:tab w:val="left" w:pos="1253"/>
        </w:tabs>
        <w:ind w:right="128"/>
      </w:pPr>
      <w:r w:rsidRPr="00A50223">
        <w:rPr>
          <w:sz w:val="28"/>
          <w:szCs w:val="28"/>
        </w:rPr>
        <w:t xml:space="preserve">Утомление и переутомление. - URL: </w:t>
      </w:r>
      <w:hyperlink r:id="rId31" w:history="1">
        <w:r w:rsidRPr="00A50223">
          <w:rPr>
            <w:rStyle w:val="a5"/>
            <w:sz w:val="28"/>
            <w:szCs w:val="28"/>
          </w:rPr>
          <w:t>https://nrb2.ru/bolezni/utomlenie-i-pereutomlenie.html</w:t>
        </w:r>
      </w:hyperlink>
    </w:p>
    <w:p w:rsidR="0067224F" w:rsidRPr="0067224F" w:rsidRDefault="0067224F" w:rsidP="00DB382D">
      <w:pPr>
        <w:tabs>
          <w:tab w:val="left" w:pos="1253"/>
        </w:tabs>
        <w:ind w:right="128"/>
        <w:rPr>
          <w:sz w:val="28"/>
        </w:rPr>
      </w:pPr>
    </w:p>
    <w:sectPr w:rsidR="0067224F" w:rsidRPr="0067224F" w:rsidSect="00C544B2">
      <w:pgSz w:w="11910" w:h="16840"/>
      <w:pgMar w:top="9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772"/>
    <w:multiLevelType w:val="hybridMultilevel"/>
    <w:tmpl w:val="D8E20ECC"/>
    <w:lvl w:ilvl="0" w:tplc="9934D97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9C1238"/>
    <w:multiLevelType w:val="hybridMultilevel"/>
    <w:tmpl w:val="EE3C2F7A"/>
    <w:lvl w:ilvl="0" w:tplc="C9A44418">
      <w:start w:val="1"/>
      <w:numFmt w:val="decimal"/>
      <w:lvlText w:val="%1."/>
      <w:lvlJc w:val="left"/>
      <w:pPr>
        <w:ind w:left="1252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0CAD6A">
      <w:numFmt w:val="bullet"/>
      <w:lvlText w:val="•"/>
      <w:lvlJc w:val="left"/>
      <w:pPr>
        <w:ind w:left="2114" w:hanging="423"/>
      </w:pPr>
      <w:rPr>
        <w:rFonts w:hint="default"/>
        <w:lang w:val="ru-RU" w:eastAsia="en-US" w:bidi="ar-SA"/>
      </w:rPr>
    </w:lvl>
    <w:lvl w:ilvl="2" w:tplc="655C0FC8">
      <w:numFmt w:val="bullet"/>
      <w:lvlText w:val="•"/>
      <w:lvlJc w:val="left"/>
      <w:pPr>
        <w:ind w:left="2969" w:hanging="423"/>
      </w:pPr>
      <w:rPr>
        <w:rFonts w:hint="default"/>
        <w:lang w:val="ru-RU" w:eastAsia="en-US" w:bidi="ar-SA"/>
      </w:rPr>
    </w:lvl>
    <w:lvl w:ilvl="3" w:tplc="BE66C132">
      <w:numFmt w:val="bullet"/>
      <w:lvlText w:val="•"/>
      <w:lvlJc w:val="left"/>
      <w:pPr>
        <w:ind w:left="3824" w:hanging="423"/>
      </w:pPr>
      <w:rPr>
        <w:rFonts w:hint="default"/>
        <w:lang w:val="ru-RU" w:eastAsia="en-US" w:bidi="ar-SA"/>
      </w:rPr>
    </w:lvl>
    <w:lvl w:ilvl="4" w:tplc="0BD42BB6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2982E6BA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6" w:tplc="139497C8">
      <w:numFmt w:val="bullet"/>
      <w:lvlText w:val="•"/>
      <w:lvlJc w:val="left"/>
      <w:pPr>
        <w:ind w:left="6389" w:hanging="423"/>
      </w:pPr>
      <w:rPr>
        <w:rFonts w:hint="default"/>
        <w:lang w:val="ru-RU" w:eastAsia="en-US" w:bidi="ar-SA"/>
      </w:rPr>
    </w:lvl>
    <w:lvl w:ilvl="7" w:tplc="54A0147C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 w:tplc="3DE4DC3E">
      <w:numFmt w:val="bullet"/>
      <w:lvlText w:val="•"/>
      <w:lvlJc w:val="left"/>
      <w:pPr>
        <w:ind w:left="8099" w:hanging="423"/>
      </w:pPr>
      <w:rPr>
        <w:rFonts w:hint="default"/>
        <w:lang w:val="ru-RU" w:eastAsia="en-US" w:bidi="ar-SA"/>
      </w:rPr>
    </w:lvl>
  </w:abstractNum>
  <w:abstractNum w:abstractNumId="2">
    <w:nsid w:val="4B554EA0"/>
    <w:multiLevelType w:val="hybridMultilevel"/>
    <w:tmpl w:val="4828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D4821"/>
    <w:multiLevelType w:val="hybridMultilevel"/>
    <w:tmpl w:val="B82AA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4957"/>
    <w:multiLevelType w:val="hybridMultilevel"/>
    <w:tmpl w:val="927E5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336739"/>
    <w:multiLevelType w:val="hybridMultilevel"/>
    <w:tmpl w:val="8670219E"/>
    <w:lvl w:ilvl="0" w:tplc="F002245E">
      <w:start w:val="1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CCEEF4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AEFA4344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F2E86656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721623C4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6080851C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F006CFAE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BFF485EA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015C6276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6">
    <w:nsid w:val="667E4885"/>
    <w:multiLevelType w:val="hybridMultilevel"/>
    <w:tmpl w:val="C5607884"/>
    <w:lvl w:ilvl="0" w:tplc="E6EC7732">
      <w:start w:val="1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3C30AE">
      <w:numFmt w:val="bullet"/>
      <w:lvlText w:val="•"/>
      <w:lvlJc w:val="left"/>
      <w:pPr>
        <w:ind w:left="1088" w:hanging="423"/>
      </w:pPr>
      <w:rPr>
        <w:rFonts w:hint="default"/>
        <w:lang w:val="ru-RU" w:eastAsia="en-US" w:bidi="ar-SA"/>
      </w:rPr>
    </w:lvl>
    <w:lvl w:ilvl="2" w:tplc="E4680386">
      <w:numFmt w:val="bullet"/>
      <w:lvlText w:val="•"/>
      <w:lvlJc w:val="left"/>
      <w:pPr>
        <w:ind w:left="2057" w:hanging="423"/>
      </w:pPr>
      <w:rPr>
        <w:rFonts w:hint="default"/>
        <w:lang w:val="ru-RU" w:eastAsia="en-US" w:bidi="ar-SA"/>
      </w:rPr>
    </w:lvl>
    <w:lvl w:ilvl="3" w:tplc="8A88F144">
      <w:numFmt w:val="bullet"/>
      <w:lvlText w:val="•"/>
      <w:lvlJc w:val="left"/>
      <w:pPr>
        <w:ind w:left="3026" w:hanging="423"/>
      </w:pPr>
      <w:rPr>
        <w:rFonts w:hint="default"/>
        <w:lang w:val="ru-RU" w:eastAsia="en-US" w:bidi="ar-SA"/>
      </w:rPr>
    </w:lvl>
    <w:lvl w:ilvl="4" w:tplc="45A89EEC">
      <w:numFmt w:val="bullet"/>
      <w:lvlText w:val="•"/>
      <w:lvlJc w:val="left"/>
      <w:pPr>
        <w:ind w:left="3995" w:hanging="423"/>
      </w:pPr>
      <w:rPr>
        <w:rFonts w:hint="default"/>
        <w:lang w:val="ru-RU" w:eastAsia="en-US" w:bidi="ar-SA"/>
      </w:rPr>
    </w:lvl>
    <w:lvl w:ilvl="5" w:tplc="5B706550">
      <w:numFmt w:val="bullet"/>
      <w:lvlText w:val="•"/>
      <w:lvlJc w:val="left"/>
      <w:pPr>
        <w:ind w:left="4964" w:hanging="423"/>
      </w:pPr>
      <w:rPr>
        <w:rFonts w:hint="default"/>
        <w:lang w:val="ru-RU" w:eastAsia="en-US" w:bidi="ar-SA"/>
      </w:rPr>
    </w:lvl>
    <w:lvl w:ilvl="6" w:tplc="0394943A">
      <w:numFmt w:val="bullet"/>
      <w:lvlText w:val="•"/>
      <w:lvlJc w:val="left"/>
      <w:pPr>
        <w:ind w:left="5933" w:hanging="423"/>
      </w:pPr>
      <w:rPr>
        <w:rFonts w:hint="default"/>
        <w:lang w:val="ru-RU" w:eastAsia="en-US" w:bidi="ar-SA"/>
      </w:rPr>
    </w:lvl>
    <w:lvl w:ilvl="7" w:tplc="067AD118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8" w:tplc="1F3464FE">
      <w:numFmt w:val="bullet"/>
      <w:lvlText w:val="•"/>
      <w:lvlJc w:val="left"/>
      <w:pPr>
        <w:ind w:left="7871" w:hanging="423"/>
      </w:pPr>
      <w:rPr>
        <w:rFonts w:hint="default"/>
        <w:lang w:val="ru-RU" w:eastAsia="en-US" w:bidi="ar-SA"/>
      </w:rPr>
    </w:lvl>
  </w:abstractNum>
  <w:abstractNum w:abstractNumId="7">
    <w:nsid w:val="6A74442A"/>
    <w:multiLevelType w:val="hybridMultilevel"/>
    <w:tmpl w:val="631EDA64"/>
    <w:lvl w:ilvl="0" w:tplc="F00ECCCC">
      <w:numFmt w:val="bullet"/>
      <w:lvlText w:val=""/>
      <w:lvlJc w:val="left"/>
      <w:pPr>
        <w:ind w:left="1113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140DAFC">
      <w:numFmt w:val="bullet"/>
      <w:lvlText w:val="•"/>
      <w:lvlJc w:val="left"/>
      <w:pPr>
        <w:ind w:left="1988" w:hanging="284"/>
      </w:pPr>
      <w:rPr>
        <w:rFonts w:hint="default"/>
        <w:lang w:val="ru-RU" w:eastAsia="en-US" w:bidi="ar-SA"/>
      </w:rPr>
    </w:lvl>
    <w:lvl w:ilvl="2" w:tplc="A7DAC87A">
      <w:numFmt w:val="bullet"/>
      <w:lvlText w:val="•"/>
      <w:lvlJc w:val="left"/>
      <w:pPr>
        <w:ind w:left="2857" w:hanging="284"/>
      </w:pPr>
      <w:rPr>
        <w:rFonts w:hint="default"/>
        <w:lang w:val="ru-RU" w:eastAsia="en-US" w:bidi="ar-SA"/>
      </w:rPr>
    </w:lvl>
    <w:lvl w:ilvl="3" w:tplc="A3E88D4A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4" w:tplc="D16E29AA">
      <w:numFmt w:val="bullet"/>
      <w:lvlText w:val="•"/>
      <w:lvlJc w:val="left"/>
      <w:pPr>
        <w:ind w:left="4595" w:hanging="284"/>
      </w:pPr>
      <w:rPr>
        <w:rFonts w:hint="default"/>
        <w:lang w:val="ru-RU" w:eastAsia="en-US" w:bidi="ar-SA"/>
      </w:rPr>
    </w:lvl>
    <w:lvl w:ilvl="5" w:tplc="C944A940">
      <w:numFmt w:val="bullet"/>
      <w:lvlText w:val="•"/>
      <w:lvlJc w:val="left"/>
      <w:pPr>
        <w:ind w:left="5464" w:hanging="284"/>
      </w:pPr>
      <w:rPr>
        <w:rFonts w:hint="default"/>
        <w:lang w:val="ru-RU" w:eastAsia="en-US" w:bidi="ar-SA"/>
      </w:rPr>
    </w:lvl>
    <w:lvl w:ilvl="6" w:tplc="88F6B208">
      <w:numFmt w:val="bullet"/>
      <w:lvlText w:val="•"/>
      <w:lvlJc w:val="left"/>
      <w:pPr>
        <w:ind w:left="6333" w:hanging="284"/>
      </w:pPr>
      <w:rPr>
        <w:rFonts w:hint="default"/>
        <w:lang w:val="ru-RU" w:eastAsia="en-US" w:bidi="ar-SA"/>
      </w:rPr>
    </w:lvl>
    <w:lvl w:ilvl="7" w:tplc="8FC4E4BE">
      <w:numFmt w:val="bullet"/>
      <w:lvlText w:val="•"/>
      <w:lvlJc w:val="left"/>
      <w:pPr>
        <w:ind w:left="7202" w:hanging="284"/>
      </w:pPr>
      <w:rPr>
        <w:rFonts w:hint="default"/>
        <w:lang w:val="ru-RU" w:eastAsia="en-US" w:bidi="ar-SA"/>
      </w:rPr>
    </w:lvl>
    <w:lvl w:ilvl="8" w:tplc="F55C78B2">
      <w:numFmt w:val="bullet"/>
      <w:lvlText w:val="•"/>
      <w:lvlJc w:val="left"/>
      <w:pPr>
        <w:ind w:left="8071" w:hanging="284"/>
      </w:pPr>
      <w:rPr>
        <w:rFonts w:hint="default"/>
        <w:lang w:val="ru-RU" w:eastAsia="en-US" w:bidi="ar-SA"/>
      </w:rPr>
    </w:lvl>
  </w:abstractNum>
  <w:abstractNum w:abstractNumId="8">
    <w:nsid w:val="744A0C1A"/>
    <w:multiLevelType w:val="hybridMultilevel"/>
    <w:tmpl w:val="4210F500"/>
    <w:lvl w:ilvl="0" w:tplc="9934D9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1C7FFE"/>
    <w:multiLevelType w:val="multilevel"/>
    <w:tmpl w:val="9B0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44B2"/>
    <w:rsid w:val="00264BA7"/>
    <w:rsid w:val="00273D3F"/>
    <w:rsid w:val="00335761"/>
    <w:rsid w:val="00372030"/>
    <w:rsid w:val="0067224F"/>
    <w:rsid w:val="00A8523F"/>
    <w:rsid w:val="00C544B2"/>
    <w:rsid w:val="00CA1CB9"/>
    <w:rsid w:val="00DB382D"/>
    <w:rsid w:val="00EE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B2"/>
    <w:pPr>
      <w:ind w:left="118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44B2"/>
    <w:pPr>
      <w:spacing w:before="87"/>
      <w:ind w:left="8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544B2"/>
    <w:pPr>
      <w:ind w:left="118" w:right="11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C544B2"/>
  </w:style>
  <w:style w:type="character" w:styleId="a5">
    <w:name w:val="Hyperlink"/>
    <w:basedOn w:val="a0"/>
    <w:uiPriority w:val="99"/>
    <w:unhideWhenUsed/>
    <w:rsid w:val="00DB3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bass.ru/prikaz-med-pomosh-sorevnjvaniy.htm" TargetMode="External"/><Relationship Id="rId13" Type="http://schemas.openxmlformats.org/officeDocument/2006/relationships/hyperlink" Target="https://blog.dohcolonoc.ru/entry/zanyatiya/normativnoe-pravovoe-obespechenie-doshkolnogo-obrazovaniya.html" TargetMode="External"/><Relationship Id="rId18" Type="http://schemas.openxmlformats.org/officeDocument/2006/relationships/hyperlink" Target="https://book.ru/book/933632" TargetMode="External"/><Relationship Id="rId26" Type="http://schemas.openxmlformats.org/officeDocument/2006/relationships/hyperlink" Target="https://book.ru/book/9365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.ru/book/932717" TargetMode="External"/><Relationship Id="rId7" Type="http://schemas.openxmlformats.org/officeDocument/2006/relationships/hyperlink" Target="http://student.garant.ru/document?id=70364980&amp;byPara=1" TargetMode="External"/><Relationship Id="rId12" Type="http://schemas.openxmlformats.org/officeDocument/2006/relationships/hyperlink" Target="https://mir24-tv.turbopages.org/mir24.tv/s/articles/16415027/kak-popravki-k-konstitucii-povliyayut-na-zhizn-detei-razbor-s-ekspertami" TargetMode="External"/><Relationship Id="rId17" Type="http://schemas.openxmlformats.org/officeDocument/2006/relationships/hyperlink" Target="https://book.ru/book/938064" TargetMode="External"/><Relationship Id="rId25" Type="http://schemas.openxmlformats.org/officeDocument/2006/relationships/hyperlink" Target="https://book.ru/book/93224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amadviser.ru/polnomochija/juvenalnaja/semejnyj-kodeks-prava-rebenka.html" TargetMode="External"/><Relationship Id="rId20" Type="http://schemas.openxmlformats.org/officeDocument/2006/relationships/hyperlink" Target="https://book.ru/book/932483" TargetMode="External"/><Relationship Id="rId29" Type="http://schemas.openxmlformats.org/officeDocument/2006/relationships/hyperlink" Target="https://www.bibliofond.ru/view.aspx?id=6984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ent.garant.ru/document?id=70412244&amp;byPara=1" TargetMode="External"/><Relationship Id="rId11" Type="http://schemas.openxmlformats.org/officeDocument/2006/relationships/hyperlink" Target="https://yakapitalist.ru/news/detskiy-zakon-na-kubani/" TargetMode="External"/><Relationship Id="rId24" Type="http://schemas.openxmlformats.org/officeDocument/2006/relationships/hyperlink" Target="https://book.ru/book/93363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tudent.garant.ru/document?id=70314724&amp;byPara=1" TargetMode="External"/><Relationship Id="rId15" Type="http://schemas.openxmlformats.org/officeDocument/2006/relationships/hyperlink" Target="https://eduinspector.ru/2014/11/06/novye-sanpin-dlya-uchrezhdenij-dopolnitelnogo-obrazovaniya-detej/" TargetMode="External"/><Relationship Id="rId23" Type="http://schemas.openxmlformats.org/officeDocument/2006/relationships/hyperlink" Target="https://book.ru/book/936960" TargetMode="External"/><Relationship Id="rId28" Type="http://schemas.openxmlformats.org/officeDocument/2006/relationships/hyperlink" Target="https://elib.psu.by/bitstream/123456789/11491/1/&#1050;&#1091;&#1088;&#1089;%20&#1083;&#1077;&#1082;&#1094;&#1080;&#1081;%20&#1074;%20&#1088;&#1077;&#1076;&#1072;&#1082;&#1094;&#1080;&#1102;.pdf" TargetMode="External"/><Relationship Id="rId10" Type="http://schemas.openxmlformats.org/officeDocument/2006/relationships/hyperlink" Target="http://www.consultant.ru/document/cons_doc_LAW_73038/" TargetMode="External"/><Relationship Id="rId19" Type="http://schemas.openxmlformats.org/officeDocument/2006/relationships/hyperlink" Target="https://book.ru/book/938352" TargetMode="External"/><Relationship Id="rId31" Type="http://schemas.openxmlformats.org/officeDocument/2006/relationships/hyperlink" Target="https://nrb2.ru/bolezni/utomlenie-i-pereutoml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.garant.ru/document?id=70191362&amp;byPara=1" TargetMode="External"/><Relationship Id="rId14" Type="http://schemas.openxmlformats.org/officeDocument/2006/relationships/hyperlink" Target="https://nsportal.ru/detskiy-sad/upravlenie-dou/2018/04/22/normativno-pravovye-dokumenty-reglamentiruyushchie-deyatelnost" TargetMode="External"/><Relationship Id="rId22" Type="http://schemas.openxmlformats.org/officeDocument/2006/relationships/hyperlink" Target="https://book.ru/book/933950" TargetMode="External"/><Relationship Id="rId27" Type="http://schemas.openxmlformats.org/officeDocument/2006/relationships/hyperlink" Target="https://book.ru/book/934239" TargetMode="External"/><Relationship Id="rId30" Type="http://schemas.openxmlformats.org/officeDocument/2006/relationships/hyperlink" Target="https://nsportal.ru/detskiy-sad/zdorovyy-obraz-zhizni/2018/10/09/profilaktika-narusheniya-osanki-u-detey-doshkoln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dpo2</dc:creator>
  <cp:lastModifiedBy>Kulinchenko</cp:lastModifiedBy>
  <cp:revision>4</cp:revision>
  <dcterms:created xsi:type="dcterms:W3CDTF">2021-03-24T09:51:00Z</dcterms:created>
  <dcterms:modified xsi:type="dcterms:W3CDTF">2021-03-24T09:56:00Z</dcterms:modified>
</cp:coreProperties>
</file>