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74" w:rsidRPr="00026CD8" w:rsidRDefault="00CD7574" w:rsidP="00D93F40">
      <w:pPr>
        <w:pStyle w:val="ac"/>
        <w:spacing w:before="0" w:beforeAutospacing="0" w:after="0" w:afterAutospacing="0"/>
        <w:ind w:firstLine="567"/>
        <w:jc w:val="center"/>
        <w:rPr>
          <w:b/>
          <w:color w:val="000000"/>
        </w:rPr>
      </w:pPr>
      <w:r w:rsidRPr="00026CD8">
        <w:rPr>
          <w:b/>
          <w:color w:val="000000"/>
        </w:rPr>
        <w:t>АННОТАЦИЯ</w:t>
      </w:r>
    </w:p>
    <w:p w:rsidR="00CD7574" w:rsidRPr="00A11663" w:rsidRDefault="00CD7574" w:rsidP="00D93F40">
      <w:pPr>
        <w:pStyle w:val="ac"/>
        <w:spacing w:before="0" w:beforeAutospacing="0" w:after="0" w:afterAutospacing="0"/>
        <w:ind w:firstLine="567"/>
        <w:jc w:val="center"/>
        <w:rPr>
          <w:b/>
        </w:rPr>
      </w:pPr>
      <w:r w:rsidRPr="00026CD8">
        <w:rPr>
          <w:b/>
          <w:color w:val="000000"/>
        </w:rPr>
        <w:t xml:space="preserve">на рабочую программу </w:t>
      </w:r>
      <w:r w:rsidR="00D37FEF">
        <w:rPr>
          <w:b/>
        </w:rPr>
        <w:t>производственной</w:t>
      </w:r>
      <w:r w:rsidRPr="00A11663">
        <w:rPr>
          <w:b/>
        </w:rPr>
        <w:t xml:space="preserve"> практики</w:t>
      </w:r>
      <w:r w:rsidR="00D37FEF">
        <w:rPr>
          <w:b/>
        </w:rPr>
        <w:t xml:space="preserve"> (преддипломной)</w:t>
      </w:r>
    </w:p>
    <w:p w:rsidR="00740597" w:rsidRDefault="00CD7574" w:rsidP="00D93F40">
      <w:pPr>
        <w:pStyle w:val="ac"/>
        <w:spacing w:before="0" w:beforeAutospacing="0" w:after="0" w:afterAutospacing="0"/>
        <w:ind w:firstLine="567"/>
        <w:jc w:val="center"/>
        <w:rPr>
          <w:b/>
          <w:iCs/>
        </w:rPr>
      </w:pPr>
      <w:r w:rsidRPr="00A11663">
        <w:rPr>
          <w:b/>
          <w:iCs/>
        </w:rPr>
        <w:t xml:space="preserve">для специальности </w:t>
      </w:r>
      <w:r w:rsidR="00C676E6" w:rsidRPr="00C676E6">
        <w:rPr>
          <w:b/>
          <w:iCs/>
        </w:rPr>
        <w:t>38.02.06 Финансы</w:t>
      </w:r>
    </w:p>
    <w:p w:rsidR="00A11663" w:rsidRPr="00A11663" w:rsidRDefault="00A11663" w:rsidP="00D93F40">
      <w:pPr>
        <w:pStyle w:val="ac"/>
        <w:spacing w:before="0" w:beforeAutospacing="0" w:after="0" w:afterAutospacing="0"/>
        <w:ind w:firstLine="567"/>
        <w:jc w:val="center"/>
      </w:pPr>
    </w:p>
    <w:p w:rsidR="00740597" w:rsidRPr="008D3644" w:rsidRDefault="00740597" w:rsidP="00482F2E">
      <w:pPr>
        <w:pStyle w:val="a6"/>
        <w:numPr>
          <w:ilvl w:val="0"/>
          <w:numId w:val="4"/>
        </w:numPr>
        <w:tabs>
          <w:tab w:val="left" w:pos="1355"/>
        </w:tabs>
        <w:spacing w:after="0" w:line="240" w:lineRule="auto"/>
        <w:ind w:left="0" w:firstLine="710"/>
        <w:contextualSpacing w:val="0"/>
        <w:jc w:val="both"/>
        <w:rPr>
          <w:rFonts w:ascii="Times New Roman" w:hAnsi="Times New Roman"/>
          <w:b/>
          <w:sz w:val="24"/>
          <w:szCs w:val="24"/>
        </w:rPr>
      </w:pPr>
      <w:r w:rsidRPr="008D3644">
        <w:rPr>
          <w:rFonts w:ascii="Times New Roman" w:hAnsi="Times New Roman"/>
          <w:b/>
          <w:sz w:val="24"/>
          <w:szCs w:val="24"/>
        </w:rPr>
        <w:t>Область примененияпрограммы</w:t>
      </w:r>
    </w:p>
    <w:p w:rsidR="004C1AAB" w:rsidRPr="008D3644" w:rsidRDefault="00C676E6" w:rsidP="00482F2E">
      <w:pPr>
        <w:pStyle w:val="a6"/>
        <w:widowControl/>
        <w:shd w:val="clear" w:color="auto" w:fill="FFFFFF"/>
        <w:autoSpaceDE/>
        <w:autoSpaceDN/>
        <w:spacing w:after="0" w:line="240" w:lineRule="auto"/>
        <w:ind w:left="0" w:right="5" w:firstLine="710"/>
        <w:jc w:val="both"/>
        <w:rPr>
          <w:rFonts w:ascii="Times New Roman" w:hAnsi="Times New Roman"/>
          <w:bCs/>
          <w:spacing w:val="-2"/>
          <w:sz w:val="24"/>
          <w:szCs w:val="24"/>
        </w:rPr>
      </w:pPr>
      <w:r w:rsidRPr="008D3644">
        <w:rPr>
          <w:rFonts w:ascii="Times New Roman" w:hAnsi="Times New Roman"/>
          <w:bCs/>
          <w:spacing w:val="-2"/>
          <w:sz w:val="24"/>
          <w:szCs w:val="24"/>
        </w:rPr>
        <w:t>Программа производственной практики (преддипломной) по специальности 38.02.06 Финансы,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38.02.06 Финансы (Приказ Министерства образования и науки Российской Федерации от 5 февраля 2018 г. № 65, зарегистрированного Министерством Юстиции России 26 февраля 2018 г. № 50134), входящей в состав укрупненной группы специальностей 38.00.00 Экономика и управление, с учетом профессиональных стандартов: «Специалист по внутреннему контролю (внутренний контролер)» (Приказ Минтруда Российской Федерации от 22 апреля 2015 г. №236н, зарегистрированного Министерством Юстиции России 13 мая 2015г.  №37271), «Специали</w:t>
      </w:r>
      <w:proofErr w:type="gramStart"/>
      <w:r w:rsidRPr="008D3644">
        <w:rPr>
          <w:rFonts w:ascii="Times New Roman" w:hAnsi="Times New Roman"/>
          <w:bCs/>
          <w:spacing w:val="-2"/>
          <w:sz w:val="24"/>
          <w:szCs w:val="24"/>
        </w:rPr>
        <w:t>ст в сф</w:t>
      </w:r>
      <w:proofErr w:type="gramEnd"/>
      <w:r w:rsidRPr="008D3644">
        <w:rPr>
          <w:rFonts w:ascii="Times New Roman" w:hAnsi="Times New Roman"/>
          <w:bCs/>
          <w:spacing w:val="-2"/>
          <w:sz w:val="24"/>
          <w:szCs w:val="24"/>
        </w:rPr>
        <w:t>ере закупок» (Приказ Минтруда Российской Федерации от 10 сентября 2015 г. №625н, зарегистрированного Министерством Юстиции России 7 октября 2015г.  №39210).</w:t>
      </w:r>
    </w:p>
    <w:p w:rsidR="00C676E6" w:rsidRPr="008D3644" w:rsidRDefault="00C676E6" w:rsidP="00482F2E">
      <w:pPr>
        <w:pStyle w:val="a6"/>
        <w:widowControl/>
        <w:shd w:val="clear" w:color="auto" w:fill="FFFFFF"/>
        <w:autoSpaceDE/>
        <w:autoSpaceDN/>
        <w:spacing w:after="0" w:line="240" w:lineRule="auto"/>
        <w:ind w:left="0" w:right="5" w:firstLine="710"/>
        <w:jc w:val="both"/>
        <w:rPr>
          <w:rFonts w:ascii="Times New Roman" w:hAnsi="Times New Roman"/>
          <w:bCs/>
          <w:spacing w:val="-2"/>
          <w:sz w:val="24"/>
          <w:szCs w:val="24"/>
        </w:rPr>
      </w:pPr>
      <w:r w:rsidRPr="008D3644">
        <w:rPr>
          <w:rFonts w:ascii="Times New Roman" w:hAnsi="Times New Roman"/>
          <w:bCs/>
          <w:spacing w:val="-2"/>
          <w:sz w:val="24"/>
          <w:szCs w:val="24"/>
        </w:rPr>
        <w:t>Программа производственной (преддипломной) практики может быть использована в дополнительном профессиональном образовании: в программах повышения квалификации и переподготовки по специальности Финансы, Финансы и кредит, и профессиональной подготовке по профессии финансист.</w:t>
      </w:r>
    </w:p>
    <w:p w:rsidR="00BB2D8B" w:rsidRPr="008D3644" w:rsidRDefault="00BB2D8B" w:rsidP="00482F2E">
      <w:pPr>
        <w:pStyle w:val="a6"/>
        <w:widowControl/>
        <w:shd w:val="clear" w:color="auto" w:fill="FFFFFF"/>
        <w:autoSpaceDE/>
        <w:autoSpaceDN/>
        <w:spacing w:after="0" w:line="240" w:lineRule="auto"/>
        <w:ind w:left="0" w:right="5" w:firstLine="710"/>
        <w:jc w:val="both"/>
        <w:rPr>
          <w:rFonts w:ascii="Times New Roman" w:hAnsi="Times New Roman"/>
          <w:bCs/>
          <w:spacing w:val="-2"/>
          <w:sz w:val="24"/>
          <w:szCs w:val="24"/>
        </w:rPr>
      </w:pPr>
    </w:p>
    <w:p w:rsidR="00F86DD6" w:rsidRPr="008D3644" w:rsidRDefault="00CF6E6E" w:rsidP="00482F2E">
      <w:pPr>
        <w:adjustRightInd w:val="0"/>
        <w:ind w:firstLine="710"/>
        <w:jc w:val="both"/>
        <w:rPr>
          <w:sz w:val="24"/>
          <w:szCs w:val="24"/>
        </w:rPr>
      </w:pPr>
      <w:r w:rsidRPr="008D3644">
        <w:rPr>
          <w:b/>
          <w:bCs/>
          <w:spacing w:val="-2"/>
          <w:sz w:val="24"/>
          <w:szCs w:val="24"/>
        </w:rPr>
        <w:t xml:space="preserve">2 </w:t>
      </w:r>
      <w:r w:rsidR="00CD7574" w:rsidRPr="008D3644">
        <w:rPr>
          <w:b/>
          <w:bCs/>
          <w:spacing w:val="-2"/>
          <w:sz w:val="24"/>
          <w:szCs w:val="24"/>
        </w:rPr>
        <w:t>Цели и з</w:t>
      </w:r>
      <w:r w:rsidR="00EB3488" w:rsidRPr="008D3644">
        <w:rPr>
          <w:b/>
          <w:bCs/>
          <w:spacing w:val="-2"/>
          <w:sz w:val="24"/>
          <w:szCs w:val="24"/>
        </w:rPr>
        <w:t xml:space="preserve">адачи </w:t>
      </w:r>
      <w:r w:rsidR="00D37FEF" w:rsidRPr="008D3644">
        <w:rPr>
          <w:b/>
          <w:bCs/>
          <w:spacing w:val="-2"/>
          <w:sz w:val="24"/>
          <w:szCs w:val="24"/>
        </w:rPr>
        <w:t>производственной практики (преддипломной)</w:t>
      </w:r>
      <w:r w:rsidR="00CD7574" w:rsidRPr="008D3644">
        <w:rPr>
          <w:b/>
          <w:i/>
          <w:spacing w:val="-2"/>
          <w:sz w:val="24"/>
          <w:szCs w:val="24"/>
        </w:rPr>
        <w:t>.</w:t>
      </w:r>
      <w:r w:rsidR="00CD7574" w:rsidRPr="008D3644">
        <w:rPr>
          <w:spacing w:val="-2"/>
          <w:sz w:val="24"/>
          <w:szCs w:val="24"/>
        </w:rPr>
        <w:br/>
      </w:r>
      <w:r w:rsidR="00F86DD6" w:rsidRPr="008D3644">
        <w:rPr>
          <w:sz w:val="24"/>
          <w:szCs w:val="24"/>
        </w:rPr>
        <w:t xml:space="preserve">Целью прохождения </w:t>
      </w:r>
      <w:r w:rsidR="00D37FEF" w:rsidRPr="008D3644">
        <w:rPr>
          <w:sz w:val="24"/>
          <w:szCs w:val="24"/>
        </w:rPr>
        <w:t xml:space="preserve">производственной </w:t>
      </w:r>
      <w:r w:rsidR="00F86DD6" w:rsidRPr="008D3644">
        <w:rPr>
          <w:sz w:val="24"/>
          <w:szCs w:val="24"/>
        </w:rPr>
        <w:t>практики</w:t>
      </w:r>
      <w:r w:rsidR="00D37FEF" w:rsidRPr="008D3644">
        <w:rPr>
          <w:sz w:val="24"/>
          <w:szCs w:val="24"/>
        </w:rPr>
        <w:t xml:space="preserve"> (преддипломной)</w:t>
      </w:r>
      <w:r w:rsidR="00F86DD6" w:rsidRPr="008D3644">
        <w:rPr>
          <w:sz w:val="24"/>
          <w:szCs w:val="24"/>
        </w:rPr>
        <w:t xml:space="preserve"> является овладение видами деятельности  ВД</w:t>
      </w:r>
      <w:proofErr w:type="gramStart"/>
      <w:r w:rsidR="00F86DD6" w:rsidRPr="008D3644">
        <w:rPr>
          <w:sz w:val="24"/>
          <w:szCs w:val="24"/>
        </w:rPr>
        <w:t>1</w:t>
      </w:r>
      <w:proofErr w:type="gramEnd"/>
      <w:r w:rsidR="00F86DD6" w:rsidRPr="008D3644">
        <w:rPr>
          <w:sz w:val="24"/>
          <w:szCs w:val="24"/>
        </w:rPr>
        <w:t>,ВД2,ВД3,</w:t>
      </w:r>
      <w:r w:rsidR="00C676E6" w:rsidRPr="008D3644">
        <w:rPr>
          <w:sz w:val="24"/>
          <w:szCs w:val="24"/>
        </w:rPr>
        <w:t xml:space="preserve"> ВД4,</w:t>
      </w:r>
      <w:r w:rsidR="00F86DD6" w:rsidRPr="008D3644">
        <w:rPr>
          <w:sz w:val="24"/>
          <w:szCs w:val="24"/>
        </w:rPr>
        <w:t xml:space="preserve">и получение практического опыта: </w:t>
      </w:r>
    </w:p>
    <w:p w:rsidR="00C676E6" w:rsidRPr="008D3644" w:rsidRDefault="00BB2D8B" w:rsidP="00482F2E">
      <w:pPr>
        <w:adjustRightInd w:val="0"/>
        <w:ind w:firstLine="710"/>
        <w:jc w:val="both"/>
        <w:rPr>
          <w:sz w:val="24"/>
          <w:szCs w:val="24"/>
        </w:rPr>
      </w:pPr>
      <w:r w:rsidRPr="008D3644">
        <w:rPr>
          <w:sz w:val="24"/>
          <w:szCs w:val="24"/>
        </w:rPr>
        <w:t>-</w:t>
      </w:r>
      <w:r w:rsidR="00C676E6" w:rsidRPr="008D3644">
        <w:rPr>
          <w:sz w:val="24"/>
          <w:szCs w:val="24"/>
        </w:rPr>
        <w:t xml:space="preserve"> в определении показателей проектов бюджетов бюджетной системы Российской Федерации, бюджетных смет казенных учреждений, планов финансово-хозяйственной деятельности бюджетных и автономных учреждений;</w:t>
      </w:r>
    </w:p>
    <w:p w:rsidR="00C676E6" w:rsidRPr="008D3644" w:rsidRDefault="00C676E6" w:rsidP="00482F2E">
      <w:pPr>
        <w:adjustRightInd w:val="0"/>
        <w:ind w:firstLine="710"/>
        <w:jc w:val="both"/>
        <w:rPr>
          <w:sz w:val="24"/>
          <w:szCs w:val="24"/>
        </w:rPr>
      </w:pPr>
      <w:r w:rsidRPr="008D3644">
        <w:rPr>
          <w:sz w:val="24"/>
          <w:szCs w:val="24"/>
        </w:rPr>
        <w:t>- в организации исполнения бюджетов бюджетной системы Российской Федерации;</w:t>
      </w:r>
    </w:p>
    <w:p w:rsidR="00C676E6" w:rsidRPr="008D3644" w:rsidRDefault="00C676E6" w:rsidP="00482F2E">
      <w:pPr>
        <w:adjustRightInd w:val="0"/>
        <w:ind w:firstLine="710"/>
        <w:jc w:val="both"/>
        <w:rPr>
          <w:sz w:val="24"/>
          <w:szCs w:val="24"/>
        </w:rPr>
      </w:pPr>
      <w:r w:rsidRPr="008D3644">
        <w:rPr>
          <w:sz w:val="24"/>
          <w:szCs w:val="24"/>
        </w:rPr>
        <w:t xml:space="preserve">- в осуществлении </w:t>
      </w:r>
      <w:proofErr w:type="gramStart"/>
      <w:r w:rsidRPr="008D3644">
        <w:rPr>
          <w:sz w:val="24"/>
          <w:szCs w:val="24"/>
        </w:rPr>
        <w:t>контроля за</w:t>
      </w:r>
      <w:proofErr w:type="gramEnd"/>
      <w:r w:rsidRPr="008D3644">
        <w:rPr>
          <w:sz w:val="24"/>
          <w:szCs w:val="24"/>
        </w:rPr>
        <w:t xml:space="preserve"> своевременным совершением операций со средствами бюджетов бюджетной системы Российской Федерации, их целевым и эффективным использованием;</w:t>
      </w:r>
    </w:p>
    <w:p w:rsidR="00C676E6" w:rsidRPr="008D3644" w:rsidRDefault="00C676E6" w:rsidP="00482F2E">
      <w:pPr>
        <w:adjustRightInd w:val="0"/>
        <w:ind w:firstLine="710"/>
        <w:jc w:val="both"/>
        <w:rPr>
          <w:sz w:val="24"/>
          <w:szCs w:val="24"/>
        </w:rPr>
      </w:pPr>
      <w:r w:rsidRPr="008D3644">
        <w:rPr>
          <w:sz w:val="24"/>
          <w:szCs w:val="24"/>
        </w:rPr>
        <w:t>- в планировании и обеспечении закупок для государственных и муниципальных нужд;</w:t>
      </w:r>
    </w:p>
    <w:p w:rsidR="00C676E6" w:rsidRPr="008D3644" w:rsidRDefault="00C676E6" w:rsidP="00482F2E">
      <w:pPr>
        <w:adjustRightInd w:val="0"/>
        <w:ind w:firstLine="710"/>
        <w:jc w:val="both"/>
        <w:rPr>
          <w:sz w:val="24"/>
          <w:szCs w:val="24"/>
        </w:rPr>
      </w:pPr>
      <w:r w:rsidRPr="008D3644">
        <w:rPr>
          <w:sz w:val="24"/>
          <w:szCs w:val="24"/>
        </w:rPr>
        <w:t xml:space="preserve">- </w:t>
      </w:r>
      <w:proofErr w:type="gramStart"/>
      <w:r w:rsidRPr="008D3644">
        <w:rPr>
          <w:sz w:val="24"/>
          <w:szCs w:val="24"/>
        </w:rPr>
        <w:t>исчислении</w:t>
      </w:r>
      <w:proofErr w:type="gramEnd"/>
      <w:r w:rsidRPr="008D3644">
        <w:rPr>
          <w:sz w:val="24"/>
          <w:szCs w:val="24"/>
        </w:rPr>
        <w:t xml:space="preserve"> суммы налогов, сборов и страховых взносов, подлежащих уплате в бюджетную систему Российской Федерации и внебюджетные фонды;</w:t>
      </w:r>
    </w:p>
    <w:p w:rsidR="00C676E6" w:rsidRPr="008D3644" w:rsidRDefault="00C676E6" w:rsidP="00482F2E">
      <w:pPr>
        <w:adjustRightInd w:val="0"/>
        <w:ind w:firstLine="710"/>
        <w:jc w:val="both"/>
        <w:rPr>
          <w:sz w:val="24"/>
          <w:szCs w:val="24"/>
        </w:rPr>
      </w:pPr>
      <w:r w:rsidRPr="008D3644">
        <w:rPr>
          <w:sz w:val="24"/>
          <w:szCs w:val="24"/>
        </w:rPr>
        <w:t xml:space="preserve">- </w:t>
      </w:r>
      <w:proofErr w:type="gramStart"/>
      <w:r w:rsidRPr="008D3644">
        <w:rPr>
          <w:sz w:val="24"/>
          <w:szCs w:val="24"/>
        </w:rPr>
        <w:t>оформлении</w:t>
      </w:r>
      <w:proofErr w:type="gramEnd"/>
      <w:r w:rsidRPr="008D3644">
        <w:rPr>
          <w:sz w:val="24"/>
          <w:szCs w:val="24"/>
        </w:rPr>
        <w:t xml:space="preserve"> налоговых деклараций, расчетов, отчетов по страховым взносам во внебюджетные фонды в установленные законодательством сроки;</w:t>
      </w:r>
    </w:p>
    <w:p w:rsidR="00C676E6" w:rsidRPr="008D3644" w:rsidRDefault="00C676E6" w:rsidP="00482F2E">
      <w:pPr>
        <w:adjustRightInd w:val="0"/>
        <w:ind w:firstLine="710"/>
        <w:jc w:val="both"/>
        <w:rPr>
          <w:sz w:val="24"/>
          <w:szCs w:val="24"/>
        </w:rPr>
      </w:pPr>
      <w:r w:rsidRPr="008D3644">
        <w:rPr>
          <w:sz w:val="24"/>
          <w:szCs w:val="24"/>
        </w:rPr>
        <w:t xml:space="preserve">- организации проведении </w:t>
      </w:r>
      <w:proofErr w:type="gramStart"/>
      <w:r w:rsidRPr="008D3644">
        <w:rPr>
          <w:sz w:val="24"/>
          <w:szCs w:val="24"/>
        </w:rPr>
        <w:t>контроля за</w:t>
      </w:r>
      <w:proofErr w:type="gramEnd"/>
      <w:r w:rsidRPr="008D3644">
        <w:rPr>
          <w:sz w:val="24"/>
          <w:szCs w:val="24"/>
        </w:rPr>
        <w:t xml:space="preserve"> соблюдением законодательства о налогах, сборах и страховых взносах;</w:t>
      </w:r>
    </w:p>
    <w:p w:rsidR="00C676E6" w:rsidRPr="008D3644" w:rsidRDefault="00C676E6" w:rsidP="00482F2E">
      <w:pPr>
        <w:adjustRightInd w:val="0"/>
        <w:ind w:firstLine="710"/>
        <w:jc w:val="both"/>
        <w:rPr>
          <w:sz w:val="24"/>
          <w:szCs w:val="24"/>
        </w:rPr>
      </w:pPr>
      <w:r w:rsidRPr="008D3644">
        <w:rPr>
          <w:sz w:val="24"/>
          <w:szCs w:val="24"/>
        </w:rPr>
        <w:t xml:space="preserve">- </w:t>
      </w:r>
      <w:proofErr w:type="gramStart"/>
      <w:r w:rsidRPr="008D3644">
        <w:rPr>
          <w:sz w:val="24"/>
          <w:szCs w:val="24"/>
        </w:rPr>
        <w:t>формировании</w:t>
      </w:r>
      <w:proofErr w:type="gramEnd"/>
      <w:r w:rsidRPr="008D3644">
        <w:rPr>
          <w:sz w:val="24"/>
          <w:szCs w:val="24"/>
        </w:rPr>
        <w:t xml:space="preserve"> финансовых ресурсов и осуществлении финансовых операций;</w:t>
      </w:r>
    </w:p>
    <w:p w:rsidR="00C676E6" w:rsidRPr="008D3644" w:rsidRDefault="00C676E6" w:rsidP="00482F2E">
      <w:pPr>
        <w:adjustRightInd w:val="0"/>
        <w:ind w:firstLine="710"/>
        <w:jc w:val="both"/>
        <w:rPr>
          <w:sz w:val="24"/>
          <w:szCs w:val="24"/>
        </w:rPr>
      </w:pPr>
      <w:r w:rsidRPr="008D3644">
        <w:rPr>
          <w:sz w:val="24"/>
          <w:szCs w:val="24"/>
        </w:rPr>
        <w:t>- организации и проведении финансового контроля;</w:t>
      </w:r>
    </w:p>
    <w:p w:rsidR="00C676E6" w:rsidRPr="008D3644" w:rsidRDefault="00C676E6" w:rsidP="00482F2E">
      <w:pPr>
        <w:adjustRightInd w:val="0"/>
        <w:ind w:firstLine="710"/>
        <w:jc w:val="both"/>
        <w:rPr>
          <w:sz w:val="24"/>
          <w:szCs w:val="24"/>
        </w:rPr>
      </w:pPr>
      <w:r w:rsidRPr="008D3644">
        <w:rPr>
          <w:sz w:val="24"/>
          <w:szCs w:val="24"/>
        </w:rPr>
        <w:t xml:space="preserve">- </w:t>
      </w:r>
      <w:proofErr w:type="gramStart"/>
      <w:r w:rsidRPr="008D3644">
        <w:rPr>
          <w:sz w:val="24"/>
          <w:szCs w:val="24"/>
        </w:rPr>
        <w:t>осуществлении</w:t>
      </w:r>
      <w:proofErr w:type="gramEnd"/>
      <w:r w:rsidRPr="008D3644">
        <w:rPr>
          <w:sz w:val="24"/>
          <w:szCs w:val="24"/>
        </w:rPr>
        <w:t xml:space="preserve"> расчетов и проведении анализа основных показателей, характеризующих состояние государственных и муниципальных финансов, финансов организаций;</w:t>
      </w:r>
    </w:p>
    <w:p w:rsidR="00C676E6" w:rsidRPr="008D3644" w:rsidRDefault="00C676E6" w:rsidP="00482F2E">
      <w:pPr>
        <w:adjustRightInd w:val="0"/>
        <w:ind w:firstLine="710"/>
        <w:jc w:val="both"/>
        <w:rPr>
          <w:sz w:val="24"/>
          <w:szCs w:val="24"/>
        </w:rPr>
      </w:pPr>
      <w:r w:rsidRPr="008D3644">
        <w:rPr>
          <w:sz w:val="24"/>
          <w:szCs w:val="24"/>
        </w:rPr>
        <w:t xml:space="preserve">- </w:t>
      </w:r>
      <w:proofErr w:type="gramStart"/>
      <w:r w:rsidRPr="008D3644">
        <w:rPr>
          <w:sz w:val="24"/>
          <w:szCs w:val="24"/>
        </w:rPr>
        <w:t>обобщении</w:t>
      </w:r>
      <w:proofErr w:type="gramEnd"/>
      <w:r w:rsidRPr="008D3644">
        <w:rPr>
          <w:sz w:val="24"/>
          <w:szCs w:val="24"/>
        </w:rPr>
        <w:t xml:space="preserve"> результатов анализа основных показателей финансово-экономической деятельности объектов финансового контроля, разработке и осуществлении мер, направленных на повышение эффективности использования финансовых ресурсов;</w:t>
      </w:r>
    </w:p>
    <w:p w:rsidR="00C676E6" w:rsidRPr="008D3644" w:rsidRDefault="00C676E6" w:rsidP="00482F2E">
      <w:pPr>
        <w:adjustRightInd w:val="0"/>
        <w:ind w:firstLine="710"/>
        <w:jc w:val="both"/>
        <w:rPr>
          <w:sz w:val="24"/>
          <w:szCs w:val="24"/>
        </w:rPr>
      </w:pPr>
      <w:r w:rsidRPr="008D3644">
        <w:rPr>
          <w:sz w:val="24"/>
          <w:szCs w:val="24"/>
        </w:rPr>
        <w:t xml:space="preserve">- </w:t>
      </w:r>
      <w:proofErr w:type="gramStart"/>
      <w:r w:rsidRPr="008D3644">
        <w:rPr>
          <w:sz w:val="24"/>
          <w:szCs w:val="24"/>
        </w:rPr>
        <w:t>планировании</w:t>
      </w:r>
      <w:proofErr w:type="gramEnd"/>
      <w:r w:rsidRPr="008D3644">
        <w:rPr>
          <w:sz w:val="24"/>
          <w:szCs w:val="24"/>
        </w:rPr>
        <w:t>, анализе и финансово-хозяйственной деятельности объектов финансового контроля;</w:t>
      </w:r>
    </w:p>
    <w:p w:rsidR="00C676E6" w:rsidRPr="008D3644" w:rsidRDefault="00C676E6" w:rsidP="00482F2E">
      <w:pPr>
        <w:adjustRightInd w:val="0"/>
        <w:ind w:firstLine="710"/>
        <w:jc w:val="both"/>
        <w:rPr>
          <w:sz w:val="24"/>
          <w:szCs w:val="24"/>
        </w:rPr>
      </w:pPr>
      <w:r w:rsidRPr="008D3644">
        <w:rPr>
          <w:sz w:val="24"/>
          <w:szCs w:val="24"/>
        </w:rPr>
        <w:t xml:space="preserve">- </w:t>
      </w:r>
      <w:proofErr w:type="gramStart"/>
      <w:r w:rsidRPr="008D3644">
        <w:rPr>
          <w:sz w:val="24"/>
          <w:szCs w:val="24"/>
        </w:rPr>
        <w:t>применении</w:t>
      </w:r>
      <w:proofErr w:type="gramEnd"/>
      <w:r w:rsidRPr="008D3644">
        <w:rPr>
          <w:sz w:val="24"/>
          <w:szCs w:val="24"/>
        </w:rPr>
        <w:t xml:space="preserve"> законодательства и иных нормативных правовых актов Российской </w:t>
      </w:r>
      <w:r w:rsidRPr="008D3644">
        <w:rPr>
          <w:sz w:val="24"/>
          <w:szCs w:val="24"/>
        </w:rPr>
        <w:lastRenderedPageBreak/>
        <w:t>Федерации, регулирующих деятельность в сфере закупок.</w:t>
      </w:r>
    </w:p>
    <w:p w:rsidR="00BB2D8B" w:rsidRPr="008D3644" w:rsidRDefault="00BB2D8B" w:rsidP="00482F2E">
      <w:pPr>
        <w:adjustRightInd w:val="0"/>
        <w:ind w:firstLine="710"/>
        <w:jc w:val="both"/>
        <w:rPr>
          <w:sz w:val="24"/>
          <w:szCs w:val="24"/>
        </w:rPr>
      </w:pPr>
    </w:p>
    <w:p w:rsidR="00F86DD6" w:rsidRPr="008D3644" w:rsidRDefault="00F86DD6" w:rsidP="00482F2E">
      <w:pPr>
        <w:adjustRightInd w:val="0"/>
        <w:ind w:firstLine="710"/>
        <w:jc w:val="both"/>
        <w:rPr>
          <w:sz w:val="24"/>
          <w:szCs w:val="24"/>
        </w:rPr>
      </w:pPr>
      <w:r w:rsidRPr="008D3644">
        <w:rPr>
          <w:sz w:val="24"/>
          <w:szCs w:val="24"/>
        </w:rPr>
        <w:t xml:space="preserve">Задачи преддипломной практики: </w:t>
      </w:r>
    </w:p>
    <w:p w:rsidR="00C676E6" w:rsidRPr="008D3644" w:rsidRDefault="00BB2D8B" w:rsidP="00482F2E">
      <w:pPr>
        <w:adjustRightInd w:val="0"/>
        <w:ind w:firstLine="710"/>
        <w:jc w:val="both"/>
        <w:rPr>
          <w:sz w:val="24"/>
          <w:szCs w:val="24"/>
        </w:rPr>
      </w:pPr>
      <w:r w:rsidRPr="008D3644">
        <w:rPr>
          <w:sz w:val="24"/>
          <w:szCs w:val="24"/>
        </w:rPr>
        <w:t>-</w:t>
      </w:r>
      <w:r w:rsidR="00C676E6" w:rsidRPr="008D3644">
        <w:rPr>
          <w:sz w:val="24"/>
          <w:szCs w:val="24"/>
        </w:rPr>
        <w:t xml:space="preserve"> углубление первоначального профессионального опыта;</w:t>
      </w:r>
    </w:p>
    <w:p w:rsidR="00C676E6" w:rsidRPr="008D3644" w:rsidRDefault="00C676E6" w:rsidP="00482F2E">
      <w:pPr>
        <w:adjustRightInd w:val="0"/>
        <w:ind w:firstLine="710"/>
        <w:jc w:val="both"/>
        <w:rPr>
          <w:sz w:val="24"/>
          <w:szCs w:val="24"/>
        </w:rPr>
      </w:pPr>
      <w:r w:rsidRPr="008D3644">
        <w:rPr>
          <w:sz w:val="24"/>
          <w:szCs w:val="24"/>
        </w:rPr>
        <w:t>- развитие общих и профессиональных компетенций;</w:t>
      </w:r>
    </w:p>
    <w:p w:rsidR="00C676E6" w:rsidRPr="008D3644" w:rsidRDefault="00C676E6" w:rsidP="00482F2E">
      <w:pPr>
        <w:adjustRightInd w:val="0"/>
        <w:ind w:firstLine="710"/>
        <w:jc w:val="both"/>
        <w:rPr>
          <w:sz w:val="24"/>
          <w:szCs w:val="24"/>
        </w:rPr>
      </w:pPr>
      <w:r w:rsidRPr="008D3644">
        <w:rPr>
          <w:sz w:val="24"/>
          <w:szCs w:val="24"/>
        </w:rPr>
        <w:t>- проверка готовности выпускника к самостоятельной трудовой деятельности по</w:t>
      </w:r>
      <w:r w:rsidR="00EA35AA">
        <w:rPr>
          <w:sz w:val="24"/>
          <w:szCs w:val="24"/>
        </w:rPr>
        <w:t xml:space="preserve"> </w:t>
      </w:r>
      <w:r w:rsidRPr="008D3644">
        <w:rPr>
          <w:sz w:val="24"/>
          <w:szCs w:val="24"/>
        </w:rPr>
        <w:t>специальности 38.02.06 Финансы</w:t>
      </w:r>
      <w:r w:rsidR="00EA35AA">
        <w:rPr>
          <w:sz w:val="24"/>
          <w:szCs w:val="24"/>
        </w:rPr>
        <w:t>;</w:t>
      </w:r>
    </w:p>
    <w:p w:rsidR="00C676E6" w:rsidRPr="008D3644" w:rsidRDefault="00C676E6" w:rsidP="00482F2E">
      <w:pPr>
        <w:adjustRightInd w:val="0"/>
        <w:ind w:firstLine="710"/>
        <w:jc w:val="both"/>
        <w:rPr>
          <w:sz w:val="24"/>
          <w:szCs w:val="24"/>
        </w:rPr>
      </w:pPr>
      <w:r w:rsidRPr="008D3644">
        <w:rPr>
          <w:sz w:val="24"/>
          <w:szCs w:val="24"/>
        </w:rPr>
        <w:t>- подготовка к выполнению выпускной квалификационной работы</w:t>
      </w:r>
      <w:r w:rsidR="00EA35AA">
        <w:rPr>
          <w:sz w:val="24"/>
          <w:szCs w:val="24"/>
        </w:rPr>
        <w:t>.</w:t>
      </w:r>
    </w:p>
    <w:p w:rsidR="00CF6E6E" w:rsidRPr="008D3644" w:rsidRDefault="00CF6E6E" w:rsidP="008D3644">
      <w:pPr>
        <w:adjustRightInd w:val="0"/>
        <w:ind w:firstLine="538"/>
        <w:jc w:val="both"/>
        <w:rPr>
          <w:b/>
          <w:color w:val="000000"/>
          <w:sz w:val="24"/>
          <w:szCs w:val="24"/>
        </w:rPr>
      </w:pPr>
      <w:r w:rsidRPr="008D3644">
        <w:rPr>
          <w:color w:val="000000"/>
          <w:sz w:val="24"/>
          <w:szCs w:val="24"/>
        </w:rPr>
        <w:t xml:space="preserve">3 </w:t>
      </w:r>
      <w:r w:rsidRPr="008D3644">
        <w:rPr>
          <w:b/>
          <w:color w:val="000000"/>
          <w:sz w:val="24"/>
          <w:szCs w:val="24"/>
        </w:rPr>
        <w:t xml:space="preserve">Результатом </w:t>
      </w:r>
      <w:r w:rsidR="00D37FEF" w:rsidRPr="008D3644">
        <w:rPr>
          <w:b/>
          <w:color w:val="000000"/>
          <w:sz w:val="24"/>
          <w:szCs w:val="24"/>
        </w:rPr>
        <w:t xml:space="preserve">производственной практики (преддипломной) </w:t>
      </w:r>
      <w:r w:rsidRPr="008D3644">
        <w:rPr>
          <w:b/>
          <w:color w:val="000000"/>
          <w:sz w:val="24"/>
          <w:szCs w:val="24"/>
        </w:rPr>
        <w:t>является освоение общих компетенций (ОК):</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8051"/>
      </w:tblGrid>
      <w:tr w:rsidR="00CF6E6E" w:rsidRPr="008D3644" w:rsidTr="005F2A1C">
        <w:trPr>
          <w:trHeight w:val="579"/>
        </w:trPr>
        <w:tc>
          <w:tcPr>
            <w:tcW w:w="1271" w:type="dxa"/>
            <w:vAlign w:val="center"/>
          </w:tcPr>
          <w:p w:rsidR="00CF6E6E" w:rsidRPr="008D3644" w:rsidRDefault="00CF6E6E" w:rsidP="008D3644">
            <w:pPr>
              <w:pStyle w:val="af"/>
              <w:ind w:firstLine="567"/>
              <w:jc w:val="both"/>
            </w:pPr>
            <w:r w:rsidRPr="008D3644">
              <w:t>Код</w:t>
            </w:r>
          </w:p>
        </w:tc>
        <w:tc>
          <w:tcPr>
            <w:tcW w:w="8051" w:type="dxa"/>
            <w:vAlign w:val="center"/>
          </w:tcPr>
          <w:p w:rsidR="00CF6E6E" w:rsidRPr="008D3644" w:rsidRDefault="00CF6E6E" w:rsidP="008D3644">
            <w:pPr>
              <w:pStyle w:val="af"/>
              <w:ind w:firstLine="567"/>
              <w:jc w:val="both"/>
            </w:pPr>
            <w:r w:rsidRPr="008D3644">
              <w:t>Общие компетенции</w:t>
            </w:r>
          </w:p>
        </w:tc>
      </w:tr>
      <w:tr w:rsidR="00C676E6" w:rsidRPr="008D3644" w:rsidTr="005F2A1C">
        <w:tc>
          <w:tcPr>
            <w:tcW w:w="1271" w:type="dxa"/>
          </w:tcPr>
          <w:p w:rsidR="00C676E6" w:rsidRPr="008D3644" w:rsidRDefault="00C676E6" w:rsidP="008D3644">
            <w:pPr>
              <w:pStyle w:val="ad"/>
              <w:jc w:val="both"/>
            </w:pPr>
            <w:r w:rsidRPr="008D3644">
              <w:t>ОК 01.</w:t>
            </w:r>
          </w:p>
        </w:tc>
        <w:tc>
          <w:tcPr>
            <w:tcW w:w="8051" w:type="dxa"/>
          </w:tcPr>
          <w:p w:rsidR="00C676E6" w:rsidRPr="008D3644" w:rsidRDefault="00C676E6" w:rsidP="008D3644">
            <w:pPr>
              <w:jc w:val="both"/>
              <w:rPr>
                <w:sz w:val="24"/>
                <w:szCs w:val="24"/>
              </w:rPr>
            </w:pPr>
            <w:r w:rsidRPr="008D3644">
              <w:rPr>
                <w:sz w:val="24"/>
                <w:szCs w:val="24"/>
              </w:rPr>
              <w:t>Выбирать способы решения задач профессиональной деятельности, применительно к различным контекстам</w:t>
            </w:r>
          </w:p>
        </w:tc>
      </w:tr>
      <w:tr w:rsidR="00C676E6" w:rsidRPr="008D3644" w:rsidTr="005F2A1C">
        <w:tc>
          <w:tcPr>
            <w:tcW w:w="1271" w:type="dxa"/>
          </w:tcPr>
          <w:p w:rsidR="00C676E6" w:rsidRPr="008D3644" w:rsidRDefault="00C676E6" w:rsidP="008D3644">
            <w:pPr>
              <w:pStyle w:val="ad"/>
              <w:jc w:val="both"/>
            </w:pPr>
            <w:r w:rsidRPr="008D3644">
              <w:t>ОК 02</w:t>
            </w:r>
          </w:p>
        </w:tc>
        <w:tc>
          <w:tcPr>
            <w:tcW w:w="8051" w:type="dxa"/>
          </w:tcPr>
          <w:p w:rsidR="00C676E6" w:rsidRPr="008D3644" w:rsidRDefault="00C676E6" w:rsidP="008D3644">
            <w:pPr>
              <w:jc w:val="both"/>
              <w:rPr>
                <w:sz w:val="24"/>
                <w:szCs w:val="24"/>
              </w:rPr>
            </w:pPr>
            <w:r w:rsidRPr="008D3644">
              <w:rPr>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C676E6" w:rsidRPr="008D3644" w:rsidTr="005F2A1C">
        <w:tc>
          <w:tcPr>
            <w:tcW w:w="1271" w:type="dxa"/>
          </w:tcPr>
          <w:p w:rsidR="00C676E6" w:rsidRPr="008D3644" w:rsidRDefault="00C676E6" w:rsidP="008D3644">
            <w:pPr>
              <w:pStyle w:val="ad"/>
              <w:jc w:val="both"/>
            </w:pPr>
            <w:r w:rsidRPr="008D3644">
              <w:t>ОК 03</w:t>
            </w:r>
          </w:p>
        </w:tc>
        <w:tc>
          <w:tcPr>
            <w:tcW w:w="8051" w:type="dxa"/>
          </w:tcPr>
          <w:p w:rsidR="00C676E6" w:rsidRPr="008D3644" w:rsidRDefault="00C676E6" w:rsidP="008D3644">
            <w:pPr>
              <w:jc w:val="both"/>
              <w:rPr>
                <w:sz w:val="24"/>
                <w:szCs w:val="24"/>
              </w:rPr>
            </w:pPr>
            <w:r w:rsidRPr="008D3644">
              <w:rPr>
                <w:sz w:val="24"/>
                <w:szCs w:val="24"/>
              </w:rPr>
              <w:t>Планировать и реализовывать собственное профессиональное и личностное развитие</w:t>
            </w:r>
          </w:p>
        </w:tc>
      </w:tr>
      <w:tr w:rsidR="00C676E6" w:rsidRPr="008D3644" w:rsidTr="005F2A1C">
        <w:tc>
          <w:tcPr>
            <w:tcW w:w="1271" w:type="dxa"/>
          </w:tcPr>
          <w:p w:rsidR="00C676E6" w:rsidRPr="008D3644" w:rsidRDefault="00C676E6" w:rsidP="008D3644">
            <w:pPr>
              <w:pStyle w:val="ad"/>
              <w:jc w:val="both"/>
            </w:pPr>
            <w:r w:rsidRPr="008D3644">
              <w:t>ОК 04</w:t>
            </w:r>
          </w:p>
        </w:tc>
        <w:tc>
          <w:tcPr>
            <w:tcW w:w="8051" w:type="dxa"/>
          </w:tcPr>
          <w:p w:rsidR="00C676E6" w:rsidRPr="008D3644" w:rsidRDefault="00C676E6" w:rsidP="008D3644">
            <w:pPr>
              <w:jc w:val="both"/>
              <w:rPr>
                <w:sz w:val="24"/>
                <w:szCs w:val="24"/>
              </w:rPr>
            </w:pPr>
            <w:r w:rsidRPr="008D3644">
              <w:rPr>
                <w:sz w:val="24"/>
                <w:szCs w:val="24"/>
              </w:rPr>
              <w:t>Работать в коллективе и команде, эффективно взаимодействовать с коллегами, руководством, клиентами</w:t>
            </w:r>
          </w:p>
        </w:tc>
      </w:tr>
      <w:tr w:rsidR="00C676E6" w:rsidRPr="008D3644" w:rsidTr="005F2A1C">
        <w:tc>
          <w:tcPr>
            <w:tcW w:w="1271" w:type="dxa"/>
          </w:tcPr>
          <w:p w:rsidR="00C676E6" w:rsidRPr="008D3644" w:rsidRDefault="00C676E6" w:rsidP="008D3644">
            <w:pPr>
              <w:pStyle w:val="ad"/>
              <w:jc w:val="both"/>
            </w:pPr>
            <w:r w:rsidRPr="008D3644">
              <w:t>ОК 05</w:t>
            </w:r>
          </w:p>
        </w:tc>
        <w:tc>
          <w:tcPr>
            <w:tcW w:w="8051" w:type="dxa"/>
          </w:tcPr>
          <w:p w:rsidR="00C676E6" w:rsidRPr="008D3644" w:rsidRDefault="00C676E6" w:rsidP="008D3644">
            <w:pPr>
              <w:jc w:val="both"/>
              <w:rPr>
                <w:sz w:val="24"/>
                <w:szCs w:val="24"/>
              </w:rPr>
            </w:pPr>
            <w:r w:rsidRPr="008D3644">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C676E6" w:rsidRPr="008D3644" w:rsidTr="005F2A1C">
        <w:tc>
          <w:tcPr>
            <w:tcW w:w="1271" w:type="dxa"/>
          </w:tcPr>
          <w:p w:rsidR="00C676E6" w:rsidRPr="008D3644" w:rsidRDefault="00C676E6" w:rsidP="008D3644">
            <w:pPr>
              <w:pStyle w:val="ad"/>
              <w:jc w:val="both"/>
            </w:pPr>
            <w:r w:rsidRPr="008D3644">
              <w:t>ОК 06</w:t>
            </w:r>
          </w:p>
        </w:tc>
        <w:tc>
          <w:tcPr>
            <w:tcW w:w="8051" w:type="dxa"/>
          </w:tcPr>
          <w:p w:rsidR="00C676E6" w:rsidRPr="008D3644" w:rsidRDefault="00C676E6" w:rsidP="008D3644">
            <w:pPr>
              <w:jc w:val="both"/>
              <w:rPr>
                <w:sz w:val="24"/>
                <w:szCs w:val="24"/>
              </w:rPr>
            </w:pPr>
            <w:r w:rsidRPr="008D3644">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C676E6" w:rsidRPr="008D3644" w:rsidTr="005F2A1C">
        <w:tc>
          <w:tcPr>
            <w:tcW w:w="1271" w:type="dxa"/>
          </w:tcPr>
          <w:p w:rsidR="00C676E6" w:rsidRPr="008D3644" w:rsidRDefault="00C676E6" w:rsidP="008D3644">
            <w:pPr>
              <w:pStyle w:val="ad"/>
              <w:jc w:val="both"/>
            </w:pPr>
            <w:r w:rsidRPr="008D3644">
              <w:t>ОК 09</w:t>
            </w:r>
          </w:p>
        </w:tc>
        <w:tc>
          <w:tcPr>
            <w:tcW w:w="8051" w:type="dxa"/>
          </w:tcPr>
          <w:p w:rsidR="00C676E6" w:rsidRPr="008D3644" w:rsidRDefault="00C676E6" w:rsidP="008D3644">
            <w:pPr>
              <w:jc w:val="both"/>
              <w:rPr>
                <w:sz w:val="24"/>
                <w:szCs w:val="24"/>
              </w:rPr>
            </w:pPr>
            <w:r w:rsidRPr="008D3644">
              <w:rPr>
                <w:sz w:val="24"/>
                <w:szCs w:val="24"/>
              </w:rPr>
              <w:t>Использовать информационные технологии в профессиональной деятельности</w:t>
            </w:r>
          </w:p>
        </w:tc>
      </w:tr>
      <w:tr w:rsidR="00C676E6" w:rsidRPr="008D3644" w:rsidTr="005F2A1C">
        <w:tc>
          <w:tcPr>
            <w:tcW w:w="1271" w:type="dxa"/>
          </w:tcPr>
          <w:p w:rsidR="00C676E6" w:rsidRPr="008D3644" w:rsidRDefault="00C676E6" w:rsidP="008D3644">
            <w:pPr>
              <w:pStyle w:val="ad"/>
              <w:jc w:val="both"/>
            </w:pPr>
            <w:r w:rsidRPr="008D3644">
              <w:t>ОК 10</w:t>
            </w:r>
          </w:p>
        </w:tc>
        <w:tc>
          <w:tcPr>
            <w:tcW w:w="8051" w:type="dxa"/>
          </w:tcPr>
          <w:p w:rsidR="00C676E6" w:rsidRPr="008D3644" w:rsidRDefault="00C676E6" w:rsidP="008D3644">
            <w:pPr>
              <w:jc w:val="both"/>
              <w:rPr>
                <w:sz w:val="24"/>
                <w:szCs w:val="24"/>
              </w:rPr>
            </w:pPr>
            <w:r w:rsidRPr="008D3644">
              <w:rPr>
                <w:sz w:val="24"/>
                <w:szCs w:val="24"/>
              </w:rPr>
              <w:t>Пользоваться профессиональной документацией на государственном и иностранном языках</w:t>
            </w:r>
          </w:p>
        </w:tc>
      </w:tr>
      <w:tr w:rsidR="00C676E6" w:rsidRPr="008D3644" w:rsidTr="005F2A1C">
        <w:tc>
          <w:tcPr>
            <w:tcW w:w="1271" w:type="dxa"/>
          </w:tcPr>
          <w:p w:rsidR="00C676E6" w:rsidRPr="008D3644" w:rsidRDefault="00C676E6" w:rsidP="008D3644">
            <w:pPr>
              <w:pStyle w:val="ad"/>
              <w:jc w:val="both"/>
            </w:pPr>
            <w:r w:rsidRPr="008D3644">
              <w:t>ОК 11</w:t>
            </w:r>
          </w:p>
        </w:tc>
        <w:tc>
          <w:tcPr>
            <w:tcW w:w="8051" w:type="dxa"/>
          </w:tcPr>
          <w:p w:rsidR="00C676E6" w:rsidRPr="008D3644" w:rsidRDefault="00C676E6" w:rsidP="008D3644">
            <w:pPr>
              <w:jc w:val="both"/>
              <w:rPr>
                <w:sz w:val="24"/>
                <w:szCs w:val="24"/>
              </w:rPr>
            </w:pPr>
            <w:r w:rsidRPr="008D3644">
              <w:rPr>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CF6E6E" w:rsidRPr="008D3644" w:rsidRDefault="00CF6E6E" w:rsidP="008D3644">
      <w:pPr>
        <w:keepNext/>
        <w:ind w:firstLine="567"/>
        <w:contextualSpacing/>
        <w:jc w:val="both"/>
        <w:outlineLvl w:val="1"/>
        <w:rPr>
          <w:bCs/>
          <w:iCs/>
          <w:sz w:val="24"/>
          <w:szCs w:val="24"/>
        </w:rPr>
      </w:pPr>
    </w:p>
    <w:p w:rsidR="00CF6E6E" w:rsidRPr="008D3644" w:rsidRDefault="00CF6E6E" w:rsidP="008D3644">
      <w:pPr>
        <w:keepNext/>
        <w:ind w:firstLine="567"/>
        <w:contextualSpacing/>
        <w:jc w:val="both"/>
        <w:outlineLvl w:val="1"/>
        <w:rPr>
          <w:b/>
          <w:bCs/>
          <w:iCs/>
          <w:sz w:val="24"/>
          <w:szCs w:val="24"/>
        </w:rPr>
      </w:pPr>
      <w:r w:rsidRPr="008D3644">
        <w:rPr>
          <w:b/>
          <w:bCs/>
          <w:iCs/>
          <w:sz w:val="24"/>
          <w:szCs w:val="24"/>
        </w:rPr>
        <w:t>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080"/>
      </w:tblGrid>
      <w:tr w:rsidR="00CF6E6E" w:rsidRPr="008D3644" w:rsidTr="00EA35AA">
        <w:tc>
          <w:tcPr>
            <w:tcW w:w="1242" w:type="dxa"/>
          </w:tcPr>
          <w:p w:rsidR="00CF6E6E" w:rsidRPr="008D3644" w:rsidRDefault="00CF6E6E" w:rsidP="008D3644">
            <w:pPr>
              <w:keepNext/>
              <w:jc w:val="both"/>
              <w:outlineLvl w:val="1"/>
              <w:rPr>
                <w:b/>
                <w:bCs/>
                <w:iCs/>
                <w:sz w:val="24"/>
                <w:szCs w:val="24"/>
              </w:rPr>
            </w:pPr>
            <w:r w:rsidRPr="008D3644">
              <w:rPr>
                <w:b/>
                <w:bCs/>
                <w:iCs/>
                <w:sz w:val="24"/>
                <w:szCs w:val="24"/>
              </w:rPr>
              <w:t>Код</w:t>
            </w:r>
          </w:p>
          <w:p w:rsidR="00CF6E6E" w:rsidRPr="008D3644" w:rsidRDefault="00CF6E6E" w:rsidP="008D3644">
            <w:pPr>
              <w:keepNext/>
              <w:jc w:val="both"/>
              <w:outlineLvl w:val="1"/>
              <w:rPr>
                <w:b/>
                <w:bCs/>
                <w:iCs/>
                <w:sz w:val="24"/>
                <w:szCs w:val="24"/>
              </w:rPr>
            </w:pPr>
          </w:p>
        </w:tc>
        <w:tc>
          <w:tcPr>
            <w:tcW w:w="8080" w:type="dxa"/>
          </w:tcPr>
          <w:p w:rsidR="00CF6E6E" w:rsidRPr="008D3644" w:rsidRDefault="00CF6E6E" w:rsidP="008D3644">
            <w:pPr>
              <w:keepNext/>
              <w:ind w:firstLine="567"/>
              <w:jc w:val="both"/>
              <w:outlineLvl w:val="1"/>
              <w:rPr>
                <w:b/>
                <w:bCs/>
                <w:iCs/>
                <w:sz w:val="24"/>
                <w:szCs w:val="24"/>
              </w:rPr>
            </w:pPr>
            <w:r w:rsidRPr="008D3644">
              <w:rPr>
                <w:b/>
                <w:bCs/>
                <w:iCs/>
                <w:sz w:val="24"/>
                <w:szCs w:val="24"/>
              </w:rPr>
              <w:t>Наименование видов деятельности и профессиональных компетенций</w:t>
            </w:r>
          </w:p>
        </w:tc>
      </w:tr>
      <w:tr w:rsidR="000A22F3" w:rsidRPr="008D3644" w:rsidTr="00EA35AA">
        <w:tc>
          <w:tcPr>
            <w:tcW w:w="1242" w:type="dxa"/>
          </w:tcPr>
          <w:p w:rsidR="000A22F3" w:rsidRPr="008D3644" w:rsidRDefault="000A22F3" w:rsidP="008D3644">
            <w:pPr>
              <w:keepNext/>
              <w:jc w:val="both"/>
              <w:outlineLvl w:val="1"/>
              <w:rPr>
                <w:b/>
                <w:bCs/>
                <w:iCs/>
                <w:sz w:val="24"/>
                <w:szCs w:val="24"/>
              </w:rPr>
            </w:pPr>
            <w:r w:rsidRPr="008D3644">
              <w:rPr>
                <w:b/>
                <w:bCs/>
                <w:iCs/>
                <w:sz w:val="24"/>
                <w:szCs w:val="24"/>
              </w:rPr>
              <w:t>ВД 1</w:t>
            </w:r>
          </w:p>
        </w:tc>
        <w:tc>
          <w:tcPr>
            <w:tcW w:w="8080" w:type="dxa"/>
          </w:tcPr>
          <w:p w:rsidR="000A22F3" w:rsidRPr="008D3644" w:rsidRDefault="00C676E6" w:rsidP="008D3644">
            <w:pPr>
              <w:jc w:val="both"/>
              <w:rPr>
                <w:b/>
                <w:sz w:val="24"/>
                <w:szCs w:val="24"/>
              </w:rPr>
            </w:pPr>
            <w:r w:rsidRPr="008D3644">
              <w:rPr>
                <w:b/>
                <w:sz w:val="24"/>
                <w:szCs w:val="24"/>
              </w:rPr>
              <w:t>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tc>
      </w:tr>
      <w:tr w:rsidR="000A22F3" w:rsidRPr="008D3644" w:rsidTr="00EA35AA">
        <w:tc>
          <w:tcPr>
            <w:tcW w:w="1242" w:type="dxa"/>
          </w:tcPr>
          <w:p w:rsidR="000A22F3" w:rsidRPr="008D3644" w:rsidRDefault="000A22F3" w:rsidP="008D3644">
            <w:pPr>
              <w:pStyle w:val="ad"/>
              <w:jc w:val="both"/>
            </w:pPr>
            <w:r w:rsidRPr="008D3644">
              <w:t>ПК 1.1</w:t>
            </w:r>
          </w:p>
        </w:tc>
        <w:tc>
          <w:tcPr>
            <w:tcW w:w="8080" w:type="dxa"/>
          </w:tcPr>
          <w:p w:rsidR="000A22F3" w:rsidRPr="008D3644" w:rsidRDefault="00C676E6" w:rsidP="008D3644">
            <w:pPr>
              <w:jc w:val="both"/>
              <w:rPr>
                <w:sz w:val="24"/>
                <w:szCs w:val="24"/>
              </w:rPr>
            </w:pPr>
            <w:r w:rsidRPr="008D3644">
              <w:rPr>
                <w:sz w:val="24"/>
                <w:szCs w:val="24"/>
              </w:rPr>
              <w:t>Рассчитывать показатели проектов бюджетов бюджетной системы Российской Федерации</w:t>
            </w:r>
          </w:p>
        </w:tc>
      </w:tr>
      <w:tr w:rsidR="000A22F3" w:rsidRPr="008D3644" w:rsidTr="00EA35AA">
        <w:tc>
          <w:tcPr>
            <w:tcW w:w="1242" w:type="dxa"/>
          </w:tcPr>
          <w:p w:rsidR="000A22F3" w:rsidRPr="008D3644" w:rsidRDefault="000A22F3" w:rsidP="008D3644">
            <w:pPr>
              <w:pStyle w:val="ad"/>
              <w:jc w:val="both"/>
            </w:pPr>
            <w:r w:rsidRPr="008D3644">
              <w:t>ПК 1.2</w:t>
            </w:r>
          </w:p>
        </w:tc>
        <w:tc>
          <w:tcPr>
            <w:tcW w:w="8080" w:type="dxa"/>
          </w:tcPr>
          <w:p w:rsidR="000A22F3" w:rsidRPr="008D3644" w:rsidRDefault="00C676E6" w:rsidP="008D3644">
            <w:pPr>
              <w:jc w:val="both"/>
              <w:rPr>
                <w:sz w:val="24"/>
                <w:szCs w:val="24"/>
              </w:rPr>
            </w:pPr>
            <w:r w:rsidRPr="008D3644">
              <w:rPr>
                <w:sz w:val="24"/>
                <w:szCs w:val="24"/>
              </w:rPr>
              <w:t>Обеспечивать исполнение бюджетов бюджетной системы Российской Федерации</w:t>
            </w:r>
          </w:p>
        </w:tc>
      </w:tr>
      <w:tr w:rsidR="00C676E6" w:rsidRPr="008D3644" w:rsidTr="00EA35AA">
        <w:tc>
          <w:tcPr>
            <w:tcW w:w="1242" w:type="dxa"/>
          </w:tcPr>
          <w:p w:rsidR="00C676E6" w:rsidRPr="008D3644" w:rsidRDefault="00C676E6" w:rsidP="008D3644">
            <w:pPr>
              <w:pStyle w:val="ad"/>
              <w:jc w:val="both"/>
            </w:pPr>
            <w:r w:rsidRPr="008D3644">
              <w:t>ПК 1.3</w:t>
            </w:r>
          </w:p>
        </w:tc>
        <w:tc>
          <w:tcPr>
            <w:tcW w:w="8080" w:type="dxa"/>
          </w:tcPr>
          <w:p w:rsidR="00C676E6" w:rsidRPr="008D3644" w:rsidRDefault="00C676E6" w:rsidP="008D3644">
            <w:pPr>
              <w:pStyle w:val="ac"/>
              <w:jc w:val="both"/>
              <w:rPr>
                <w:color w:val="000000"/>
              </w:rPr>
            </w:pPr>
            <w:r w:rsidRPr="008D3644">
              <w:rPr>
                <w:color w:val="000000"/>
              </w:rPr>
              <w:t>Обеспечивать исполнение бюджетов бюджетной системы Российской Федерации</w:t>
            </w:r>
          </w:p>
        </w:tc>
      </w:tr>
      <w:tr w:rsidR="00C676E6" w:rsidRPr="008D3644" w:rsidTr="00EA35AA">
        <w:tc>
          <w:tcPr>
            <w:tcW w:w="1242" w:type="dxa"/>
          </w:tcPr>
          <w:p w:rsidR="00C676E6" w:rsidRPr="008D3644" w:rsidRDefault="00C676E6" w:rsidP="008D3644">
            <w:pPr>
              <w:pStyle w:val="ad"/>
              <w:jc w:val="both"/>
            </w:pPr>
            <w:r w:rsidRPr="008D3644">
              <w:t>ПК 1.4</w:t>
            </w:r>
          </w:p>
        </w:tc>
        <w:tc>
          <w:tcPr>
            <w:tcW w:w="8080" w:type="dxa"/>
          </w:tcPr>
          <w:p w:rsidR="00C676E6" w:rsidRPr="008D3644" w:rsidRDefault="00C676E6" w:rsidP="008D3644">
            <w:pPr>
              <w:pStyle w:val="ac"/>
              <w:jc w:val="both"/>
              <w:rPr>
                <w:color w:val="000000"/>
              </w:rPr>
            </w:pPr>
            <w:r w:rsidRPr="008D3644">
              <w:rPr>
                <w:color w:val="000000"/>
              </w:rPr>
              <w:t xml:space="preserve">Осуществлять </w:t>
            </w:r>
            <w:proofErr w:type="gramStart"/>
            <w:r w:rsidRPr="008D3644">
              <w:rPr>
                <w:color w:val="000000"/>
              </w:rPr>
              <w:t>контроль за</w:t>
            </w:r>
            <w:proofErr w:type="gramEnd"/>
            <w:r w:rsidRPr="008D3644">
              <w:rPr>
                <w:color w:val="000000"/>
              </w:rPr>
              <w:t xml:space="preserve"> совершением операций со средствами бюджетов бюджетной системы Российской Федерации</w:t>
            </w:r>
          </w:p>
        </w:tc>
      </w:tr>
      <w:tr w:rsidR="00C676E6" w:rsidRPr="008D3644" w:rsidTr="00EA35AA">
        <w:tc>
          <w:tcPr>
            <w:tcW w:w="1242" w:type="dxa"/>
          </w:tcPr>
          <w:p w:rsidR="00C676E6" w:rsidRPr="008D3644" w:rsidRDefault="00C676E6" w:rsidP="008D3644">
            <w:pPr>
              <w:pStyle w:val="ad"/>
              <w:jc w:val="both"/>
            </w:pPr>
            <w:r w:rsidRPr="008D3644">
              <w:t>ПК 1.5</w:t>
            </w:r>
          </w:p>
        </w:tc>
        <w:tc>
          <w:tcPr>
            <w:tcW w:w="8080" w:type="dxa"/>
          </w:tcPr>
          <w:p w:rsidR="00C676E6" w:rsidRPr="008D3644" w:rsidRDefault="00C676E6" w:rsidP="008D3644">
            <w:pPr>
              <w:pStyle w:val="ac"/>
              <w:jc w:val="both"/>
              <w:rPr>
                <w:color w:val="000000"/>
              </w:rPr>
            </w:pPr>
            <w:r w:rsidRPr="008D3644">
              <w:rPr>
                <w:color w:val="000000"/>
              </w:rPr>
              <w:t xml:space="preserve"> Составлять плановые документы государственных и муниципальных учреждений и обоснования к ним</w:t>
            </w:r>
          </w:p>
        </w:tc>
      </w:tr>
      <w:tr w:rsidR="000A22F3" w:rsidRPr="008D3644" w:rsidTr="00EA35AA">
        <w:tc>
          <w:tcPr>
            <w:tcW w:w="1242" w:type="dxa"/>
          </w:tcPr>
          <w:p w:rsidR="000A22F3" w:rsidRPr="008D3644" w:rsidRDefault="000A22F3" w:rsidP="008D3644">
            <w:pPr>
              <w:keepNext/>
              <w:jc w:val="both"/>
              <w:outlineLvl w:val="1"/>
              <w:rPr>
                <w:b/>
                <w:bCs/>
                <w:iCs/>
                <w:sz w:val="24"/>
                <w:szCs w:val="24"/>
              </w:rPr>
            </w:pPr>
            <w:r w:rsidRPr="008D3644">
              <w:rPr>
                <w:b/>
                <w:bCs/>
                <w:iCs/>
                <w:sz w:val="24"/>
                <w:szCs w:val="24"/>
              </w:rPr>
              <w:lastRenderedPageBreak/>
              <w:t>ВД 2</w:t>
            </w:r>
          </w:p>
        </w:tc>
        <w:tc>
          <w:tcPr>
            <w:tcW w:w="8080" w:type="dxa"/>
          </w:tcPr>
          <w:p w:rsidR="000A22F3" w:rsidRPr="008D3644" w:rsidRDefault="00C676E6" w:rsidP="008D3644">
            <w:pPr>
              <w:jc w:val="both"/>
              <w:rPr>
                <w:b/>
                <w:sz w:val="24"/>
                <w:szCs w:val="24"/>
              </w:rPr>
            </w:pPr>
            <w:r w:rsidRPr="008D3644">
              <w:rPr>
                <w:b/>
                <w:sz w:val="24"/>
                <w:szCs w:val="24"/>
              </w:rPr>
              <w:t>Ведение расчетов с бюджетами бюджетной системы Российской Федерации</w:t>
            </w:r>
          </w:p>
        </w:tc>
      </w:tr>
      <w:tr w:rsidR="00C676E6" w:rsidRPr="008D3644" w:rsidTr="00EA35AA">
        <w:tc>
          <w:tcPr>
            <w:tcW w:w="1242" w:type="dxa"/>
          </w:tcPr>
          <w:p w:rsidR="00C676E6" w:rsidRPr="008D3644" w:rsidRDefault="00C676E6" w:rsidP="008D3644">
            <w:pPr>
              <w:keepNext/>
              <w:jc w:val="both"/>
              <w:outlineLvl w:val="1"/>
              <w:rPr>
                <w:bCs/>
                <w:iCs/>
                <w:sz w:val="24"/>
                <w:szCs w:val="24"/>
              </w:rPr>
            </w:pPr>
            <w:r w:rsidRPr="008D3644">
              <w:rPr>
                <w:bCs/>
                <w:iCs/>
                <w:sz w:val="24"/>
                <w:szCs w:val="24"/>
              </w:rPr>
              <w:t>ПК 2.1</w:t>
            </w:r>
          </w:p>
        </w:tc>
        <w:tc>
          <w:tcPr>
            <w:tcW w:w="8080" w:type="dxa"/>
          </w:tcPr>
          <w:p w:rsidR="00C676E6" w:rsidRPr="008D3644" w:rsidRDefault="00C676E6" w:rsidP="008D3644">
            <w:pPr>
              <w:pStyle w:val="ac"/>
              <w:jc w:val="both"/>
              <w:rPr>
                <w:color w:val="000000"/>
              </w:rPr>
            </w:pPr>
            <w:r w:rsidRPr="008D3644">
              <w:rPr>
                <w:color w:val="000000"/>
              </w:rPr>
              <w:t>Определять налоговую базу, суммы налогов, сборов, страховых взносов, сроки их уплаты и сроки представления налоговых деклараций и расчетов</w:t>
            </w:r>
          </w:p>
        </w:tc>
      </w:tr>
      <w:tr w:rsidR="00C676E6" w:rsidRPr="008D3644" w:rsidTr="00EA35AA">
        <w:tc>
          <w:tcPr>
            <w:tcW w:w="1242" w:type="dxa"/>
          </w:tcPr>
          <w:p w:rsidR="00C676E6" w:rsidRPr="008D3644" w:rsidRDefault="00C676E6" w:rsidP="008D3644">
            <w:pPr>
              <w:keepNext/>
              <w:jc w:val="both"/>
              <w:outlineLvl w:val="1"/>
              <w:rPr>
                <w:bCs/>
                <w:iCs/>
                <w:sz w:val="24"/>
                <w:szCs w:val="24"/>
              </w:rPr>
            </w:pPr>
            <w:r w:rsidRPr="008D3644">
              <w:rPr>
                <w:bCs/>
                <w:iCs/>
                <w:sz w:val="24"/>
                <w:szCs w:val="24"/>
              </w:rPr>
              <w:t>ПК 2.2</w:t>
            </w:r>
          </w:p>
        </w:tc>
        <w:tc>
          <w:tcPr>
            <w:tcW w:w="8080" w:type="dxa"/>
          </w:tcPr>
          <w:p w:rsidR="00C676E6" w:rsidRPr="008D3644" w:rsidRDefault="00C676E6" w:rsidP="008D3644">
            <w:pPr>
              <w:pStyle w:val="ac"/>
              <w:jc w:val="both"/>
              <w:rPr>
                <w:color w:val="000000"/>
              </w:rPr>
            </w:pPr>
            <w:r w:rsidRPr="008D3644">
              <w:rPr>
                <w:color w:val="000000"/>
              </w:rPr>
              <w:t xml:space="preserve"> 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tc>
      </w:tr>
      <w:tr w:rsidR="00C676E6" w:rsidRPr="008D3644" w:rsidTr="00EA35AA">
        <w:tc>
          <w:tcPr>
            <w:tcW w:w="1242" w:type="dxa"/>
          </w:tcPr>
          <w:p w:rsidR="00C676E6" w:rsidRPr="008D3644" w:rsidRDefault="00C676E6" w:rsidP="008D3644">
            <w:pPr>
              <w:keepNext/>
              <w:jc w:val="both"/>
              <w:outlineLvl w:val="1"/>
              <w:rPr>
                <w:bCs/>
                <w:iCs/>
                <w:sz w:val="24"/>
                <w:szCs w:val="24"/>
              </w:rPr>
            </w:pPr>
            <w:r w:rsidRPr="008D3644">
              <w:rPr>
                <w:bCs/>
                <w:iCs/>
                <w:sz w:val="24"/>
                <w:szCs w:val="24"/>
              </w:rPr>
              <w:t>ПК 2.3</w:t>
            </w:r>
          </w:p>
        </w:tc>
        <w:tc>
          <w:tcPr>
            <w:tcW w:w="8080" w:type="dxa"/>
          </w:tcPr>
          <w:p w:rsidR="00C676E6" w:rsidRPr="008D3644" w:rsidRDefault="00C676E6" w:rsidP="008D3644">
            <w:pPr>
              <w:pStyle w:val="ac"/>
              <w:jc w:val="both"/>
              <w:rPr>
                <w:color w:val="000000"/>
              </w:rPr>
            </w:pPr>
            <w:r w:rsidRPr="008D3644">
              <w:rPr>
                <w:color w:val="000000"/>
              </w:rPr>
              <w:t xml:space="preserve"> Осуществлять налоговый контроль, в том числе в форме налогового мониторинга</w:t>
            </w:r>
          </w:p>
        </w:tc>
      </w:tr>
      <w:tr w:rsidR="00C676E6" w:rsidRPr="008D3644" w:rsidTr="00EA35AA">
        <w:tc>
          <w:tcPr>
            <w:tcW w:w="1242" w:type="dxa"/>
          </w:tcPr>
          <w:p w:rsidR="00C676E6" w:rsidRPr="008D3644" w:rsidRDefault="00C676E6" w:rsidP="008D3644">
            <w:pPr>
              <w:keepNext/>
              <w:jc w:val="both"/>
              <w:outlineLvl w:val="1"/>
              <w:rPr>
                <w:b/>
                <w:bCs/>
                <w:iCs/>
                <w:sz w:val="24"/>
                <w:szCs w:val="24"/>
              </w:rPr>
            </w:pPr>
            <w:r w:rsidRPr="008D3644">
              <w:rPr>
                <w:b/>
                <w:bCs/>
                <w:iCs/>
                <w:sz w:val="24"/>
                <w:szCs w:val="24"/>
              </w:rPr>
              <w:t>ВД 3</w:t>
            </w:r>
          </w:p>
        </w:tc>
        <w:tc>
          <w:tcPr>
            <w:tcW w:w="8080" w:type="dxa"/>
          </w:tcPr>
          <w:p w:rsidR="00C676E6" w:rsidRPr="008D3644" w:rsidRDefault="00C676E6" w:rsidP="008D3644">
            <w:pPr>
              <w:pStyle w:val="ac"/>
              <w:jc w:val="both"/>
              <w:rPr>
                <w:b/>
                <w:color w:val="000000"/>
              </w:rPr>
            </w:pPr>
            <w:r w:rsidRPr="008D3644">
              <w:rPr>
                <w:b/>
                <w:color w:val="000000"/>
              </w:rPr>
              <w:t>Участие в управлении финансами организаций и осуществление финансовых операций</w:t>
            </w:r>
            <w:r w:rsidR="001622C2" w:rsidRPr="008D3644">
              <w:rPr>
                <w:b/>
                <w:color w:val="000000"/>
              </w:rPr>
              <w:t>.</w:t>
            </w:r>
          </w:p>
        </w:tc>
      </w:tr>
      <w:tr w:rsidR="00C676E6" w:rsidRPr="008D3644" w:rsidTr="00EA35AA">
        <w:tc>
          <w:tcPr>
            <w:tcW w:w="1242" w:type="dxa"/>
          </w:tcPr>
          <w:p w:rsidR="00C676E6" w:rsidRPr="008D3644" w:rsidRDefault="00C676E6" w:rsidP="008D3644">
            <w:pPr>
              <w:keepNext/>
              <w:jc w:val="both"/>
              <w:outlineLvl w:val="1"/>
              <w:rPr>
                <w:bCs/>
                <w:iCs/>
                <w:sz w:val="24"/>
                <w:szCs w:val="24"/>
              </w:rPr>
            </w:pPr>
            <w:r w:rsidRPr="008D3644">
              <w:rPr>
                <w:bCs/>
                <w:iCs/>
                <w:sz w:val="24"/>
                <w:szCs w:val="24"/>
              </w:rPr>
              <w:t>ПК 3.1</w:t>
            </w:r>
          </w:p>
        </w:tc>
        <w:tc>
          <w:tcPr>
            <w:tcW w:w="8080" w:type="dxa"/>
          </w:tcPr>
          <w:p w:rsidR="00C676E6" w:rsidRPr="008D3644" w:rsidRDefault="00C676E6" w:rsidP="008D3644">
            <w:pPr>
              <w:pStyle w:val="ac"/>
              <w:jc w:val="both"/>
              <w:rPr>
                <w:color w:val="000000"/>
              </w:rPr>
            </w:pPr>
            <w:r w:rsidRPr="008D3644">
              <w:rPr>
                <w:color w:val="000000"/>
              </w:rPr>
              <w:t xml:space="preserve"> Планировать и осуществлять мероприятия по управлению финансовыми ресурсами организации</w:t>
            </w:r>
          </w:p>
        </w:tc>
      </w:tr>
      <w:tr w:rsidR="00C676E6" w:rsidRPr="008D3644" w:rsidTr="00EA35AA">
        <w:tc>
          <w:tcPr>
            <w:tcW w:w="1242" w:type="dxa"/>
          </w:tcPr>
          <w:p w:rsidR="00C676E6" w:rsidRPr="008D3644" w:rsidRDefault="00C676E6" w:rsidP="008D3644">
            <w:pPr>
              <w:keepNext/>
              <w:jc w:val="both"/>
              <w:outlineLvl w:val="1"/>
              <w:rPr>
                <w:bCs/>
                <w:iCs/>
                <w:sz w:val="24"/>
                <w:szCs w:val="24"/>
              </w:rPr>
            </w:pPr>
            <w:r w:rsidRPr="008D3644">
              <w:rPr>
                <w:bCs/>
                <w:iCs/>
                <w:sz w:val="24"/>
                <w:szCs w:val="24"/>
              </w:rPr>
              <w:t>ПК 3.2</w:t>
            </w:r>
          </w:p>
        </w:tc>
        <w:tc>
          <w:tcPr>
            <w:tcW w:w="8080" w:type="dxa"/>
          </w:tcPr>
          <w:p w:rsidR="00C676E6" w:rsidRPr="008D3644" w:rsidRDefault="00C676E6" w:rsidP="008D3644">
            <w:pPr>
              <w:pStyle w:val="ac"/>
              <w:jc w:val="both"/>
              <w:rPr>
                <w:color w:val="000000"/>
              </w:rPr>
            </w:pPr>
            <w:r w:rsidRPr="008D3644">
              <w:rPr>
                <w:color w:val="000000"/>
              </w:rPr>
              <w:t>Составлять финансовые планы организации</w:t>
            </w:r>
          </w:p>
        </w:tc>
      </w:tr>
      <w:tr w:rsidR="00C676E6" w:rsidRPr="008D3644" w:rsidTr="00EA35AA">
        <w:tc>
          <w:tcPr>
            <w:tcW w:w="1242" w:type="dxa"/>
          </w:tcPr>
          <w:p w:rsidR="00C676E6" w:rsidRPr="008D3644" w:rsidRDefault="00C676E6" w:rsidP="008D3644">
            <w:pPr>
              <w:keepNext/>
              <w:jc w:val="both"/>
              <w:outlineLvl w:val="1"/>
              <w:rPr>
                <w:bCs/>
                <w:iCs/>
                <w:sz w:val="24"/>
                <w:szCs w:val="24"/>
              </w:rPr>
            </w:pPr>
            <w:r w:rsidRPr="008D3644">
              <w:rPr>
                <w:bCs/>
                <w:iCs/>
                <w:sz w:val="24"/>
                <w:szCs w:val="24"/>
              </w:rPr>
              <w:t>ПК 3.3</w:t>
            </w:r>
          </w:p>
        </w:tc>
        <w:tc>
          <w:tcPr>
            <w:tcW w:w="8080" w:type="dxa"/>
          </w:tcPr>
          <w:p w:rsidR="00C676E6" w:rsidRPr="008D3644" w:rsidRDefault="00C676E6" w:rsidP="008D3644">
            <w:pPr>
              <w:pStyle w:val="ac"/>
              <w:jc w:val="both"/>
              <w:rPr>
                <w:color w:val="000000"/>
              </w:rPr>
            </w:pPr>
            <w:r w:rsidRPr="008D3644">
              <w:rPr>
                <w:color w:val="000000"/>
              </w:rPr>
              <w:t>Оценивать эффективность финансово-хозяйственной деятельности организации, планировать и осуществлять мероприятия по ее повышению</w:t>
            </w:r>
          </w:p>
        </w:tc>
      </w:tr>
      <w:tr w:rsidR="00C676E6" w:rsidRPr="008D3644" w:rsidTr="00EA35AA">
        <w:tc>
          <w:tcPr>
            <w:tcW w:w="1242" w:type="dxa"/>
          </w:tcPr>
          <w:p w:rsidR="00C676E6" w:rsidRPr="008D3644" w:rsidRDefault="00C676E6" w:rsidP="008D3644">
            <w:pPr>
              <w:keepNext/>
              <w:jc w:val="both"/>
              <w:outlineLvl w:val="1"/>
              <w:rPr>
                <w:bCs/>
                <w:iCs/>
                <w:sz w:val="24"/>
                <w:szCs w:val="24"/>
              </w:rPr>
            </w:pPr>
            <w:r w:rsidRPr="008D3644">
              <w:rPr>
                <w:bCs/>
                <w:iCs/>
                <w:sz w:val="24"/>
                <w:szCs w:val="24"/>
              </w:rPr>
              <w:t>ПК 3.4</w:t>
            </w:r>
          </w:p>
        </w:tc>
        <w:tc>
          <w:tcPr>
            <w:tcW w:w="8080" w:type="dxa"/>
          </w:tcPr>
          <w:p w:rsidR="00C676E6" w:rsidRPr="008D3644" w:rsidRDefault="00C676E6" w:rsidP="008D3644">
            <w:pPr>
              <w:pStyle w:val="ac"/>
              <w:jc w:val="both"/>
              <w:rPr>
                <w:color w:val="000000"/>
              </w:rPr>
            </w:pPr>
            <w:r w:rsidRPr="008D3644">
              <w:rPr>
                <w:color w:val="000000"/>
              </w:rPr>
              <w:t xml:space="preserve"> Обеспечивать осуществление финансовых взаимоотношений с организациями, органами государственной власти и местного самоуправления</w:t>
            </w:r>
          </w:p>
        </w:tc>
      </w:tr>
      <w:tr w:rsidR="00C676E6" w:rsidRPr="008D3644" w:rsidTr="00EA35AA">
        <w:tc>
          <w:tcPr>
            <w:tcW w:w="1242" w:type="dxa"/>
          </w:tcPr>
          <w:p w:rsidR="00C676E6" w:rsidRPr="008D3644" w:rsidRDefault="00C676E6" w:rsidP="008D3644">
            <w:pPr>
              <w:keepNext/>
              <w:jc w:val="both"/>
              <w:outlineLvl w:val="1"/>
              <w:rPr>
                <w:bCs/>
                <w:iCs/>
                <w:sz w:val="24"/>
                <w:szCs w:val="24"/>
              </w:rPr>
            </w:pPr>
            <w:r w:rsidRPr="008D3644">
              <w:rPr>
                <w:bCs/>
                <w:iCs/>
                <w:sz w:val="24"/>
                <w:szCs w:val="24"/>
              </w:rPr>
              <w:t xml:space="preserve">ПК 3.5 </w:t>
            </w:r>
          </w:p>
        </w:tc>
        <w:tc>
          <w:tcPr>
            <w:tcW w:w="8080" w:type="dxa"/>
          </w:tcPr>
          <w:p w:rsidR="00C676E6" w:rsidRPr="008D3644" w:rsidRDefault="00C676E6" w:rsidP="008D3644">
            <w:pPr>
              <w:pStyle w:val="ac"/>
              <w:jc w:val="both"/>
              <w:rPr>
                <w:color w:val="000000"/>
              </w:rPr>
            </w:pPr>
            <w:r w:rsidRPr="008D3644">
              <w:rPr>
                <w:color w:val="000000"/>
              </w:rPr>
              <w:t>Обеспечивать финансово-экономическое сопровождение деятельности по осуществлению закупок для корпоративных нужд</w:t>
            </w:r>
          </w:p>
        </w:tc>
      </w:tr>
      <w:tr w:rsidR="00C676E6" w:rsidRPr="008D3644" w:rsidTr="00EA35AA">
        <w:tc>
          <w:tcPr>
            <w:tcW w:w="1242" w:type="dxa"/>
          </w:tcPr>
          <w:p w:rsidR="00C676E6" w:rsidRPr="008D3644" w:rsidRDefault="001622C2" w:rsidP="008D3644">
            <w:pPr>
              <w:keepNext/>
              <w:jc w:val="both"/>
              <w:outlineLvl w:val="1"/>
              <w:rPr>
                <w:b/>
                <w:bCs/>
                <w:iCs/>
                <w:sz w:val="24"/>
                <w:szCs w:val="24"/>
              </w:rPr>
            </w:pPr>
            <w:r w:rsidRPr="008D3644">
              <w:rPr>
                <w:b/>
                <w:bCs/>
                <w:iCs/>
                <w:sz w:val="24"/>
                <w:szCs w:val="24"/>
              </w:rPr>
              <w:t>ВД 4</w:t>
            </w:r>
          </w:p>
        </w:tc>
        <w:tc>
          <w:tcPr>
            <w:tcW w:w="8080" w:type="dxa"/>
          </w:tcPr>
          <w:p w:rsidR="00C676E6" w:rsidRPr="008D3644" w:rsidRDefault="001622C2" w:rsidP="008D3644">
            <w:pPr>
              <w:jc w:val="both"/>
              <w:rPr>
                <w:b/>
                <w:sz w:val="24"/>
                <w:szCs w:val="24"/>
              </w:rPr>
            </w:pPr>
            <w:r w:rsidRPr="008D3644">
              <w:rPr>
                <w:b/>
                <w:sz w:val="24"/>
                <w:szCs w:val="24"/>
              </w:rPr>
              <w:t>Участие в организации и осуществлении финансового контроля</w:t>
            </w:r>
          </w:p>
        </w:tc>
      </w:tr>
      <w:tr w:rsidR="001622C2" w:rsidRPr="008D3644" w:rsidTr="00EA35AA">
        <w:tc>
          <w:tcPr>
            <w:tcW w:w="1242" w:type="dxa"/>
          </w:tcPr>
          <w:p w:rsidR="001622C2" w:rsidRPr="008D3644" w:rsidRDefault="001622C2" w:rsidP="008D3644">
            <w:pPr>
              <w:keepNext/>
              <w:jc w:val="both"/>
              <w:outlineLvl w:val="1"/>
              <w:rPr>
                <w:bCs/>
                <w:iCs/>
                <w:sz w:val="24"/>
                <w:szCs w:val="24"/>
              </w:rPr>
            </w:pPr>
            <w:r w:rsidRPr="008D3644">
              <w:rPr>
                <w:bCs/>
                <w:iCs/>
                <w:sz w:val="24"/>
                <w:szCs w:val="24"/>
              </w:rPr>
              <w:t>ПК 4.1</w:t>
            </w:r>
          </w:p>
        </w:tc>
        <w:tc>
          <w:tcPr>
            <w:tcW w:w="8080" w:type="dxa"/>
          </w:tcPr>
          <w:p w:rsidR="001622C2" w:rsidRPr="008D3644" w:rsidRDefault="001622C2" w:rsidP="008D3644">
            <w:pPr>
              <w:pStyle w:val="ac"/>
              <w:jc w:val="both"/>
              <w:rPr>
                <w:color w:val="000000"/>
              </w:rPr>
            </w:pPr>
            <w:r w:rsidRPr="008D3644">
              <w:rPr>
                <w:color w:val="000000"/>
              </w:rPr>
              <w:t>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tc>
      </w:tr>
      <w:tr w:rsidR="001622C2" w:rsidRPr="008D3644" w:rsidTr="00EA35AA">
        <w:tc>
          <w:tcPr>
            <w:tcW w:w="1242" w:type="dxa"/>
          </w:tcPr>
          <w:p w:rsidR="001622C2" w:rsidRPr="008D3644" w:rsidRDefault="001622C2" w:rsidP="008D3644">
            <w:pPr>
              <w:jc w:val="both"/>
              <w:rPr>
                <w:sz w:val="24"/>
                <w:szCs w:val="24"/>
              </w:rPr>
            </w:pPr>
            <w:r w:rsidRPr="008D3644">
              <w:rPr>
                <w:sz w:val="24"/>
                <w:szCs w:val="24"/>
              </w:rPr>
              <w:t>ПК 4.2</w:t>
            </w:r>
          </w:p>
        </w:tc>
        <w:tc>
          <w:tcPr>
            <w:tcW w:w="8080" w:type="dxa"/>
          </w:tcPr>
          <w:p w:rsidR="001622C2" w:rsidRPr="008D3644" w:rsidRDefault="001622C2" w:rsidP="008D3644">
            <w:pPr>
              <w:pStyle w:val="ac"/>
              <w:jc w:val="both"/>
              <w:rPr>
                <w:color w:val="000000"/>
              </w:rPr>
            </w:pPr>
            <w:r w:rsidRPr="008D3644">
              <w:rPr>
                <w:color w:val="000000"/>
              </w:rPr>
              <w:t>Осуществлять предварительный, текущий и последующий контроль хозяйственной деятельности объектов финансового контроля</w:t>
            </w:r>
          </w:p>
        </w:tc>
      </w:tr>
      <w:tr w:rsidR="001622C2" w:rsidRPr="008D3644" w:rsidTr="00EA35AA">
        <w:tc>
          <w:tcPr>
            <w:tcW w:w="1242" w:type="dxa"/>
          </w:tcPr>
          <w:p w:rsidR="001622C2" w:rsidRPr="008D3644" w:rsidRDefault="001622C2" w:rsidP="008D3644">
            <w:pPr>
              <w:jc w:val="both"/>
              <w:rPr>
                <w:sz w:val="24"/>
                <w:szCs w:val="24"/>
              </w:rPr>
            </w:pPr>
            <w:r w:rsidRPr="008D3644">
              <w:rPr>
                <w:sz w:val="24"/>
                <w:szCs w:val="24"/>
              </w:rPr>
              <w:t>ПК 4.3</w:t>
            </w:r>
          </w:p>
        </w:tc>
        <w:tc>
          <w:tcPr>
            <w:tcW w:w="8080" w:type="dxa"/>
          </w:tcPr>
          <w:p w:rsidR="001622C2" w:rsidRPr="008D3644" w:rsidRDefault="001622C2" w:rsidP="008D3644">
            <w:pPr>
              <w:pStyle w:val="ac"/>
              <w:jc w:val="both"/>
              <w:rPr>
                <w:color w:val="000000"/>
              </w:rPr>
            </w:pPr>
            <w:r w:rsidRPr="008D3644">
              <w:rPr>
                <w:color w:val="000000"/>
              </w:rPr>
              <w:t xml:space="preserve"> Участвовать в ревизии финансово-хозяйственной деятельности объекта финансового контроля</w:t>
            </w:r>
          </w:p>
        </w:tc>
      </w:tr>
      <w:tr w:rsidR="001622C2" w:rsidRPr="008D3644" w:rsidTr="00EA35AA">
        <w:tc>
          <w:tcPr>
            <w:tcW w:w="1242" w:type="dxa"/>
          </w:tcPr>
          <w:p w:rsidR="001622C2" w:rsidRPr="008D3644" w:rsidRDefault="001622C2" w:rsidP="008D3644">
            <w:pPr>
              <w:jc w:val="both"/>
              <w:rPr>
                <w:sz w:val="24"/>
                <w:szCs w:val="24"/>
              </w:rPr>
            </w:pPr>
            <w:r w:rsidRPr="008D3644">
              <w:rPr>
                <w:sz w:val="24"/>
                <w:szCs w:val="24"/>
              </w:rPr>
              <w:t>ПК 4.4</w:t>
            </w:r>
          </w:p>
        </w:tc>
        <w:tc>
          <w:tcPr>
            <w:tcW w:w="8080" w:type="dxa"/>
          </w:tcPr>
          <w:p w:rsidR="001622C2" w:rsidRPr="008D3644" w:rsidRDefault="001622C2" w:rsidP="008D3644">
            <w:pPr>
              <w:pStyle w:val="ac"/>
              <w:jc w:val="both"/>
              <w:rPr>
                <w:color w:val="000000"/>
              </w:rPr>
            </w:pPr>
            <w:r w:rsidRPr="008D3644">
              <w:rPr>
                <w:color w:val="000000"/>
              </w:rPr>
              <w:t>Обеспечивать соблюдение требований законодательства в сфере закупок для государственных и муниципальных нужд</w:t>
            </w:r>
          </w:p>
        </w:tc>
      </w:tr>
    </w:tbl>
    <w:p w:rsidR="00CF6E6E" w:rsidRPr="008D3644" w:rsidRDefault="00CF6E6E" w:rsidP="008D3644">
      <w:pPr>
        <w:ind w:firstLine="567"/>
        <w:jc w:val="both"/>
        <w:rPr>
          <w:b/>
          <w:bCs/>
          <w:color w:val="FF0000"/>
          <w:spacing w:val="-2"/>
          <w:sz w:val="24"/>
          <w:szCs w:val="24"/>
        </w:rPr>
      </w:pPr>
    </w:p>
    <w:p w:rsidR="00CF6E6E" w:rsidRPr="008D3644" w:rsidRDefault="00CF6E6E" w:rsidP="008D3644">
      <w:pPr>
        <w:shd w:val="clear" w:color="auto" w:fill="FFFFFF"/>
        <w:tabs>
          <w:tab w:val="left" w:pos="567"/>
        </w:tabs>
        <w:ind w:right="10" w:firstLine="567"/>
        <w:jc w:val="both"/>
        <w:rPr>
          <w:sz w:val="24"/>
          <w:szCs w:val="24"/>
        </w:rPr>
      </w:pPr>
      <w:r w:rsidRPr="008D3644">
        <w:rPr>
          <w:b/>
          <w:bCs/>
          <w:color w:val="000000"/>
          <w:sz w:val="24"/>
          <w:szCs w:val="24"/>
        </w:rPr>
        <w:t xml:space="preserve">4 Количество часов на освоение программы этапа </w:t>
      </w:r>
      <w:r w:rsidR="00D37FEF" w:rsidRPr="008D3644">
        <w:rPr>
          <w:b/>
          <w:bCs/>
          <w:color w:val="000000"/>
          <w:sz w:val="24"/>
          <w:szCs w:val="24"/>
        </w:rPr>
        <w:t>производственной практики (преддипломной)</w:t>
      </w:r>
      <w:r w:rsidRPr="008D3644">
        <w:rPr>
          <w:b/>
          <w:bCs/>
          <w:i/>
          <w:iCs/>
          <w:color w:val="000000"/>
          <w:sz w:val="24"/>
          <w:szCs w:val="24"/>
        </w:rPr>
        <w:t>:</w:t>
      </w:r>
    </w:p>
    <w:p w:rsidR="00CF6E6E" w:rsidRPr="008D3644" w:rsidRDefault="00CF6E6E" w:rsidP="008D3644">
      <w:pPr>
        <w:shd w:val="clear" w:color="auto" w:fill="FFFFFF"/>
        <w:tabs>
          <w:tab w:val="left" w:leader="underscore" w:pos="2510"/>
        </w:tabs>
        <w:ind w:firstLine="567"/>
        <w:jc w:val="both"/>
        <w:rPr>
          <w:sz w:val="24"/>
          <w:szCs w:val="24"/>
        </w:rPr>
      </w:pPr>
      <w:r w:rsidRPr="008D3644">
        <w:rPr>
          <w:color w:val="000000"/>
          <w:sz w:val="24"/>
          <w:szCs w:val="24"/>
        </w:rPr>
        <w:t xml:space="preserve">Всего </w:t>
      </w:r>
      <w:r w:rsidR="001622C2" w:rsidRPr="008D3644">
        <w:rPr>
          <w:color w:val="000000"/>
          <w:sz w:val="24"/>
          <w:szCs w:val="24"/>
        </w:rPr>
        <w:t xml:space="preserve">144 </w:t>
      </w:r>
      <w:r w:rsidR="00453DCC" w:rsidRPr="008D3644">
        <w:rPr>
          <w:color w:val="000000"/>
          <w:sz w:val="24"/>
          <w:szCs w:val="24"/>
        </w:rPr>
        <w:t xml:space="preserve">часа. </w:t>
      </w:r>
    </w:p>
    <w:p w:rsidR="00CD7574" w:rsidRPr="008B29BE" w:rsidRDefault="00CD7574" w:rsidP="008B29BE">
      <w:pPr>
        <w:ind w:firstLine="709"/>
        <w:jc w:val="both"/>
        <w:rPr>
          <w:b/>
          <w:sz w:val="24"/>
          <w:szCs w:val="24"/>
        </w:rPr>
      </w:pPr>
    </w:p>
    <w:p w:rsidR="00740597" w:rsidRPr="008B29BE" w:rsidRDefault="00CF6E6E" w:rsidP="008B29BE">
      <w:pPr>
        <w:ind w:firstLine="709"/>
        <w:jc w:val="both"/>
        <w:rPr>
          <w:b/>
          <w:sz w:val="24"/>
          <w:szCs w:val="24"/>
        </w:rPr>
      </w:pPr>
      <w:r w:rsidRPr="008B29BE">
        <w:rPr>
          <w:b/>
          <w:sz w:val="24"/>
          <w:szCs w:val="24"/>
        </w:rPr>
        <w:t xml:space="preserve">5 </w:t>
      </w:r>
      <w:r w:rsidR="00740597" w:rsidRPr="008B29BE">
        <w:rPr>
          <w:b/>
          <w:sz w:val="24"/>
          <w:szCs w:val="24"/>
        </w:rPr>
        <w:t xml:space="preserve">Виды работ </w:t>
      </w:r>
      <w:r w:rsidR="00D37FEF" w:rsidRPr="008B29BE">
        <w:rPr>
          <w:b/>
          <w:sz w:val="24"/>
          <w:szCs w:val="24"/>
        </w:rPr>
        <w:t>производственной практики (преддипломной).</w:t>
      </w:r>
    </w:p>
    <w:p w:rsidR="001622C2" w:rsidRPr="008B29BE" w:rsidRDefault="00531250" w:rsidP="008B29BE">
      <w:pPr>
        <w:ind w:firstLine="709"/>
        <w:jc w:val="both"/>
        <w:rPr>
          <w:sz w:val="24"/>
          <w:szCs w:val="24"/>
        </w:rPr>
      </w:pPr>
      <w:r w:rsidRPr="008B29BE">
        <w:rPr>
          <w:sz w:val="24"/>
          <w:szCs w:val="24"/>
        </w:rPr>
        <w:t>1 Ознакомление с предприятием базой практики.</w:t>
      </w:r>
    </w:p>
    <w:p w:rsidR="001622C2" w:rsidRPr="008B29BE" w:rsidRDefault="00531250" w:rsidP="008B29BE">
      <w:pPr>
        <w:ind w:firstLine="709"/>
        <w:jc w:val="both"/>
        <w:rPr>
          <w:sz w:val="24"/>
          <w:szCs w:val="24"/>
        </w:rPr>
      </w:pPr>
      <w:r w:rsidRPr="008B29BE">
        <w:rPr>
          <w:sz w:val="24"/>
          <w:szCs w:val="24"/>
        </w:rPr>
        <w:t xml:space="preserve">2. </w:t>
      </w:r>
      <w:r w:rsidR="001622C2" w:rsidRPr="008B29BE">
        <w:rPr>
          <w:sz w:val="24"/>
          <w:szCs w:val="24"/>
        </w:rPr>
        <w:t>Расчет показателей доходов и расходов бюджетов, бюджетных смет и планов финансово-хозяйственной деятельности.</w:t>
      </w:r>
    </w:p>
    <w:p w:rsidR="00936A9D" w:rsidRPr="008B29BE" w:rsidRDefault="00531250" w:rsidP="008B29BE">
      <w:pPr>
        <w:ind w:firstLine="709"/>
        <w:jc w:val="both"/>
        <w:rPr>
          <w:sz w:val="24"/>
          <w:szCs w:val="24"/>
        </w:rPr>
      </w:pPr>
      <w:r w:rsidRPr="008B29BE">
        <w:rPr>
          <w:sz w:val="24"/>
          <w:szCs w:val="24"/>
        </w:rPr>
        <w:t>3</w:t>
      </w:r>
      <w:r w:rsidR="001622C2" w:rsidRPr="008B29BE">
        <w:rPr>
          <w:sz w:val="24"/>
          <w:szCs w:val="24"/>
        </w:rPr>
        <w:t>.</w:t>
      </w:r>
      <w:r w:rsidR="00936A9D" w:rsidRPr="008B29BE">
        <w:rPr>
          <w:sz w:val="24"/>
          <w:szCs w:val="24"/>
        </w:rPr>
        <w:t xml:space="preserve"> Организация исполнения бюджетов, смет и планов финансово-хозяйственной деятельности.</w:t>
      </w:r>
    </w:p>
    <w:p w:rsidR="00936A9D" w:rsidRPr="008B29BE" w:rsidRDefault="008B29BE" w:rsidP="008B29BE">
      <w:pPr>
        <w:ind w:firstLine="709"/>
        <w:jc w:val="both"/>
        <w:rPr>
          <w:sz w:val="24"/>
          <w:szCs w:val="24"/>
        </w:rPr>
      </w:pPr>
      <w:r w:rsidRPr="008B29BE">
        <w:rPr>
          <w:sz w:val="24"/>
          <w:szCs w:val="24"/>
        </w:rPr>
        <w:t>4</w:t>
      </w:r>
      <w:r w:rsidR="00936A9D" w:rsidRPr="008B29BE">
        <w:rPr>
          <w:sz w:val="24"/>
          <w:szCs w:val="24"/>
        </w:rPr>
        <w:t xml:space="preserve">. Проведение </w:t>
      </w:r>
      <w:proofErr w:type="gramStart"/>
      <w:r w:rsidR="00936A9D" w:rsidRPr="008B29BE">
        <w:rPr>
          <w:sz w:val="24"/>
          <w:szCs w:val="24"/>
        </w:rPr>
        <w:t>контроля за</w:t>
      </w:r>
      <w:proofErr w:type="gramEnd"/>
      <w:r w:rsidR="00936A9D" w:rsidRPr="008B29BE">
        <w:rPr>
          <w:sz w:val="24"/>
          <w:szCs w:val="24"/>
        </w:rPr>
        <w:t xml:space="preserve"> финансовыми взаимоотношениями с организациями, органами государственной власти и местного самоуправления. </w:t>
      </w:r>
    </w:p>
    <w:p w:rsidR="008B29BE" w:rsidRPr="008B29BE" w:rsidRDefault="008B29BE" w:rsidP="008B29BE">
      <w:pPr>
        <w:ind w:firstLine="709"/>
        <w:jc w:val="both"/>
        <w:rPr>
          <w:sz w:val="24"/>
          <w:szCs w:val="24"/>
        </w:rPr>
      </w:pPr>
      <w:r w:rsidRPr="008B29BE">
        <w:rPr>
          <w:sz w:val="24"/>
          <w:szCs w:val="24"/>
        </w:rPr>
        <w:t>5. Планирование закупок.</w:t>
      </w:r>
    </w:p>
    <w:p w:rsidR="008B29BE" w:rsidRPr="008B29BE" w:rsidRDefault="008B29BE" w:rsidP="008B29BE">
      <w:pPr>
        <w:ind w:firstLine="709"/>
        <w:jc w:val="both"/>
        <w:rPr>
          <w:rFonts w:eastAsia="Calibri"/>
          <w:bCs/>
          <w:sz w:val="24"/>
          <w:szCs w:val="24"/>
        </w:rPr>
      </w:pPr>
      <w:r w:rsidRPr="008B29BE">
        <w:rPr>
          <w:rFonts w:eastAsia="Calibri"/>
          <w:bCs/>
          <w:sz w:val="24"/>
          <w:szCs w:val="24"/>
        </w:rPr>
        <w:t xml:space="preserve">6. </w:t>
      </w:r>
      <w:r w:rsidRPr="008B29BE">
        <w:rPr>
          <w:sz w:val="24"/>
          <w:szCs w:val="24"/>
        </w:rPr>
        <w:t xml:space="preserve">Проведение контроля за финансовыми взаимоотношениями с </w:t>
      </w:r>
      <w:proofErr w:type="spellStart"/>
      <w:r w:rsidRPr="008B29BE">
        <w:rPr>
          <w:sz w:val="24"/>
          <w:szCs w:val="24"/>
        </w:rPr>
        <w:t>организациями</w:t>
      </w:r>
      <w:proofErr w:type="gramStart"/>
      <w:r w:rsidRPr="008B29BE">
        <w:rPr>
          <w:sz w:val="24"/>
          <w:szCs w:val="24"/>
        </w:rPr>
        <w:t>,о</w:t>
      </w:r>
      <w:proofErr w:type="gramEnd"/>
      <w:r w:rsidRPr="008B29BE">
        <w:rPr>
          <w:sz w:val="24"/>
          <w:szCs w:val="24"/>
        </w:rPr>
        <w:t>рганами</w:t>
      </w:r>
      <w:proofErr w:type="spellEnd"/>
      <w:r w:rsidRPr="008B29BE">
        <w:rPr>
          <w:sz w:val="24"/>
          <w:szCs w:val="24"/>
        </w:rPr>
        <w:t xml:space="preserve"> государственной власти и местного самоуправления</w:t>
      </w:r>
    </w:p>
    <w:p w:rsidR="00936A9D" w:rsidRPr="008B29BE" w:rsidRDefault="008B29BE" w:rsidP="008B29BE">
      <w:pPr>
        <w:widowControl/>
        <w:autoSpaceDE/>
        <w:autoSpaceDN/>
        <w:ind w:firstLine="709"/>
        <w:jc w:val="both"/>
        <w:textAlignment w:val="baseline"/>
        <w:rPr>
          <w:rFonts w:eastAsia="Calibri"/>
          <w:bCs/>
          <w:sz w:val="24"/>
          <w:szCs w:val="24"/>
        </w:rPr>
      </w:pPr>
      <w:r w:rsidRPr="008B29BE">
        <w:rPr>
          <w:rFonts w:eastAsia="Calibri"/>
          <w:bCs/>
          <w:sz w:val="24"/>
          <w:szCs w:val="24"/>
        </w:rPr>
        <w:t>7</w:t>
      </w:r>
      <w:r w:rsidR="00936A9D" w:rsidRPr="008B29BE">
        <w:rPr>
          <w:rFonts w:eastAsia="Calibri"/>
          <w:bCs/>
          <w:sz w:val="24"/>
          <w:szCs w:val="24"/>
        </w:rPr>
        <w:t>.Анализ системы налогообложения предприятия (организации).</w:t>
      </w:r>
    </w:p>
    <w:p w:rsidR="00936A9D" w:rsidRPr="008B29BE" w:rsidRDefault="008B29BE" w:rsidP="008B29BE">
      <w:pPr>
        <w:widowControl/>
        <w:autoSpaceDE/>
        <w:autoSpaceDN/>
        <w:ind w:firstLine="709"/>
        <w:jc w:val="both"/>
        <w:textAlignment w:val="baseline"/>
        <w:rPr>
          <w:rFonts w:eastAsia="Calibri"/>
          <w:bCs/>
          <w:sz w:val="24"/>
          <w:szCs w:val="24"/>
        </w:rPr>
      </w:pPr>
      <w:r w:rsidRPr="008B29BE">
        <w:rPr>
          <w:rFonts w:eastAsia="Calibri"/>
          <w:bCs/>
          <w:sz w:val="24"/>
          <w:szCs w:val="24"/>
        </w:rPr>
        <w:t>8</w:t>
      </w:r>
      <w:r w:rsidR="00936A9D" w:rsidRPr="008B29BE">
        <w:rPr>
          <w:rFonts w:eastAsia="Calibri"/>
          <w:bCs/>
          <w:sz w:val="24"/>
          <w:szCs w:val="24"/>
        </w:rPr>
        <w:t>.Расчет суммы налогов, сборов и страховых взносов, подлежащих уплате в бюджетную систему Российской Федерации и внебюджетные фонды.</w:t>
      </w:r>
    </w:p>
    <w:p w:rsidR="00936A9D" w:rsidRPr="008B29BE" w:rsidRDefault="008B29BE" w:rsidP="008B29BE">
      <w:pPr>
        <w:widowControl/>
        <w:autoSpaceDE/>
        <w:autoSpaceDN/>
        <w:ind w:firstLine="709"/>
        <w:jc w:val="both"/>
        <w:textAlignment w:val="baseline"/>
        <w:rPr>
          <w:rFonts w:eastAsia="Calibri"/>
          <w:bCs/>
          <w:sz w:val="24"/>
          <w:szCs w:val="24"/>
        </w:rPr>
      </w:pPr>
      <w:r w:rsidRPr="008B29BE">
        <w:rPr>
          <w:rFonts w:eastAsia="Calibri"/>
          <w:b/>
          <w:bCs/>
          <w:sz w:val="24"/>
          <w:szCs w:val="24"/>
        </w:rPr>
        <w:lastRenderedPageBreak/>
        <w:t>9</w:t>
      </w:r>
      <w:r w:rsidR="00936A9D" w:rsidRPr="008B29BE">
        <w:rPr>
          <w:rFonts w:eastAsia="Calibri"/>
          <w:b/>
          <w:bCs/>
          <w:sz w:val="24"/>
          <w:szCs w:val="24"/>
        </w:rPr>
        <w:t xml:space="preserve">. </w:t>
      </w:r>
      <w:r w:rsidR="00936A9D" w:rsidRPr="008B29BE">
        <w:rPr>
          <w:rFonts w:eastAsia="Calibri"/>
          <w:bCs/>
          <w:sz w:val="24"/>
          <w:szCs w:val="24"/>
        </w:rPr>
        <w:t>Анализ соблюдения законодательства о налогах, сборах и страховых взносах на предприятии.</w:t>
      </w:r>
    </w:p>
    <w:p w:rsidR="00936A9D" w:rsidRPr="008B29BE" w:rsidRDefault="00936A9D" w:rsidP="008B29BE">
      <w:pPr>
        <w:ind w:firstLine="709"/>
        <w:jc w:val="both"/>
        <w:rPr>
          <w:sz w:val="24"/>
          <w:szCs w:val="24"/>
        </w:rPr>
      </w:pPr>
      <w:r w:rsidRPr="008B29BE">
        <w:rPr>
          <w:sz w:val="24"/>
          <w:szCs w:val="24"/>
        </w:rPr>
        <w:t>1</w:t>
      </w:r>
      <w:r w:rsidR="008B29BE" w:rsidRPr="008B29BE">
        <w:rPr>
          <w:sz w:val="24"/>
          <w:szCs w:val="24"/>
        </w:rPr>
        <w:t>0</w:t>
      </w:r>
      <w:r w:rsidRPr="008B29BE">
        <w:rPr>
          <w:sz w:val="24"/>
          <w:szCs w:val="24"/>
        </w:rPr>
        <w:t xml:space="preserve">.Проведение анализа финансово-хозяйственной деятельности предприятия (организации) </w:t>
      </w:r>
    </w:p>
    <w:p w:rsidR="008D3644" w:rsidRPr="008B29BE" w:rsidRDefault="008B29BE" w:rsidP="008B29BE">
      <w:pPr>
        <w:ind w:firstLine="709"/>
        <w:jc w:val="both"/>
        <w:rPr>
          <w:sz w:val="24"/>
          <w:szCs w:val="24"/>
        </w:rPr>
      </w:pPr>
      <w:r w:rsidRPr="008B29BE">
        <w:rPr>
          <w:sz w:val="24"/>
          <w:szCs w:val="24"/>
        </w:rPr>
        <w:t>11</w:t>
      </w:r>
      <w:r w:rsidR="008D3644" w:rsidRPr="008B29BE">
        <w:rPr>
          <w:sz w:val="24"/>
          <w:szCs w:val="24"/>
        </w:rPr>
        <w:t>. Финансовое планирование на предприятии</w:t>
      </w:r>
    </w:p>
    <w:p w:rsidR="008D3644" w:rsidRPr="008B29BE" w:rsidRDefault="008D3644" w:rsidP="008B29BE">
      <w:pPr>
        <w:ind w:firstLine="709"/>
        <w:jc w:val="both"/>
        <w:rPr>
          <w:sz w:val="24"/>
          <w:szCs w:val="24"/>
        </w:rPr>
      </w:pPr>
      <w:r w:rsidRPr="008B29BE">
        <w:rPr>
          <w:sz w:val="24"/>
          <w:szCs w:val="24"/>
        </w:rPr>
        <w:t>1</w:t>
      </w:r>
      <w:r w:rsidR="008B29BE" w:rsidRPr="008B29BE">
        <w:rPr>
          <w:sz w:val="24"/>
          <w:szCs w:val="24"/>
        </w:rPr>
        <w:t>2</w:t>
      </w:r>
      <w:r w:rsidRPr="008B29BE">
        <w:rPr>
          <w:sz w:val="24"/>
          <w:szCs w:val="24"/>
        </w:rPr>
        <w:t>. Организация финансового контроля на предприятии.</w:t>
      </w:r>
    </w:p>
    <w:p w:rsidR="008D3644" w:rsidRPr="008B29BE" w:rsidRDefault="008B29BE" w:rsidP="008B29BE">
      <w:pPr>
        <w:ind w:firstLine="709"/>
        <w:jc w:val="both"/>
        <w:rPr>
          <w:sz w:val="24"/>
          <w:szCs w:val="24"/>
        </w:rPr>
      </w:pPr>
      <w:r w:rsidRPr="008B29BE">
        <w:rPr>
          <w:sz w:val="24"/>
          <w:szCs w:val="24"/>
        </w:rPr>
        <w:t>13</w:t>
      </w:r>
      <w:r w:rsidR="008D3644" w:rsidRPr="008B29BE">
        <w:rPr>
          <w:sz w:val="24"/>
          <w:szCs w:val="24"/>
        </w:rPr>
        <w:t xml:space="preserve">. Проведение внутреннего финансового контроля и внутреннего финансового аудита. </w:t>
      </w:r>
    </w:p>
    <w:p w:rsidR="008D3644" w:rsidRPr="008B29BE" w:rsidRDefault="008B29BE" w:rsidP="008B29BE">
      <w:pPr>
        <w:ind w:firstLine="709"/>
        <w:jc w:val="both"/>
        <w:rPr>
          <w:sz w:val="24"/>
          <w:szCs w:val="24"/>
        </w:rPr>
      </w:pPr>
      <w:r w:rsidRPr="008B29BE">
        <w:rPr>
          <w:sz w:val="24"/>
          <w:szCs w:val="24"/>
        </w:rPr>
        <w:t>14</w:t>
      </w:r>
      <w:r w:rsidR="008D3644" w:rsidRPr="008B29BE">
        <w:rPr>
          <w:sz w:val="24"/>
          <w:szCs w:val="24"/>
        </w:rPr>
        <w:t>. Проведение расчетов и анализа показателей, характеризующих состояние государственных и муниципальных финансов организации.</w:t>
      </w:r>
    </w:p>
    <w:p w:rsidR="008D3644" w:rsidRPr="008B29BE" w:rsidRDefault="008B29BE" w:rsidP="008B29BE">
      <w:pPr>
        <w:ind w:firstLine="709"/>
        <w:jc w:val="both"/>
        <w:rPr>
          <w:sz w:val="24"/>
          <w:szCs w:val="24"/>
        </w:rPr>
      </w:pPr>
      <w:r w:rsidRPr="008B29BE">
        <w:rPr>
          <w:sz w:val="24"/>
          <w:szCs w:val="24"/>
        </w:rPr>
        <w:t>15</w:t>
      </w:r>
      <w:r w:rsidR="008D3644" w:rsidRPr="008B29BE">
        <w:rPr>
          <w:sz w:val="24"/>
          <w:szCs w:val="24"/>
        </w:rPr>
        <w:t xml:space="preserve">. Составление заключения по результатам анализа показателей </w:t>
      </w:r>
      <w:proofErr w:type="gramStart"/>
      <w:r w:rsidR="008D3644" w:rsidRPr="008B29BE">
        <w:rPr>
          <w:sz w:val="24"/>
          <w:szCs w:val="24"/>
        </w:rPr>
        <w:t>финансово-экономической</w:t>
      </w:r>
      <w:proofErr w:type="gramEnd"/>
      <w:r w:rsidR="008D3644" w:rsidRPr="008B29BE">
        <w:rPr>
          <w:sz w:val="24"/>
          <w:szCs w:val="24"/>
        </w:rPr>
        <w:t xml:space="preserve"> </w:t>
      </w:r>
    </w:p>
    <w:p w:rsidR="008D3644" w:rsidRPr="008B29BE" w:rsidRDefault="008B29BE" w:rsidP="008B29BE">
      <w:pPr>
        <w:ind w:firstLine="709"/>
        <w:jc w:val="both"/>
        <w:rPr>
          <w:sz w:val="24"/>
          <w:szCs w:val="24"/>
        </w:rPr>
      </w:pPr>
      <w:r w:rsidRPr="008B29BE">
        <w:rPr>
          <w:sz w:val="24"/>
          <w:szCs w:val="24"/>
        </w:rPr>
        <w:t xml:space="preserve">16 </w:t>
      </w:r>
      <w:r w:rsidR="008D3644" w:rsidRPr="008B29BE">
        <w:rPr>
          <w:sz w:val="24"/>
          <w:szCs w:val="24"/>
        </w:rPr>
        <w:t>Сбор, систематизация и обработка данных по индивидуальному заданию к выпускной квалификационной работе Анализ, систематизация и обобщение собранной информации. Выполнение работ по практической части ВКР в соответствии с индивидуальным заданием.</w:t>
      </w:r>
    </w:p>
    <w:p w:rsidR="00936A9D" w:rsidRPr="008D3644" w:rsidRDefault="00936A9D" w:rsidP="00E90525">
      <w:pPr>
        <w:ind w:firstLine="709"/>
        <w:jc w:val="both"/>
        <w:rPr>
          <w:sz w:val="24"/>
          <w:szCs w:val="24"/>
        </w:rPr>
      </w:pPr>
    </w:p>
    <w:p w:rsidR="008C6CD6" w:rsidRPr="008D3644" w:rsidRDefault="004C1AAB" w:rsidP="00E90525">
      <w:pPr>
        <w:ind w:firstLine="709"/>
        <w:jc w:val="both"/>
        <w:rPr>
          <w:sz w:val="24"/>
          <w:szCs w:val="24"/>
        </w:rPr>
      </w:pPr>
      <w:r w:rsidRPr="008D3644">
        <w:rPr>
          <w:b/>
          <w:sz w:val="24"/>
          <w:szCs w:val="24"/>
        </w:rPr>
        <w:t xml:space="preserve">6 Форма промежуточной аттестации по итогам прохождения </w:t>
      </w:r>
      <w:r w:rsidR="00E90525">
        <w:rPr>
          <w:b/>
          <w:sz w:val="24"/>
          <w:szCs w:val="24"/>
        </w:rPr>
        <w:t xml:space="preserve">производственной </w:t>
      </w:r>
      <w:r w:rsidRPr="008D3644">
        <w:rPr>
          <w:b/>
          <w:sz w:val="24"/>
          <w:szCs w:val="24"/>
        </w:rPr>
        <w:t>практики</w:t>
      </w:r>
      <w:r w:rsidR="00E90525">
        <w:rPr>
          <w:b/>
          <w:sz w:val="24"/>
          <w:szCs w:val="24"/>
        </w:rPr>
        <w:t xml:space="preserve"> (преддипломной)</w:t>
      </w:r>
      <w:r w:rsidRPr="008D3644">
        <w:rPr>
          <w:b/>
          <w:sz w:val="24"/>
          <w:szCs w:val="24"/>
        </w:rPr>
        <w:t xml:space="preserve"> –</w:t>
      </w:r>
      <w:r w:rsidR="00C9430A" w:rsidRPr="008D3644">
        <w:rPr>
          <w:sz w:val="24"/>
          <w:szCs w:val="24"/>
        </w:rPr>
        <w:t xml:space="preserve"> дифференцированный зачет</w:t>
      </w:r>
      <w:r w:rsidR="00531250">
        <w:rPr>
          <w:sz w:val="24"/>
          <w:szCs w:val="24"/>
        </w:rPr>
        <w:t>.</w:t>
      </w:r>
    </w:p>
    <w:p w:rsidR="00D93F40" w:rsidRPr="008D3644" w:rsidRDefault="00D93F40" w:rsidP="00E90525">
      <w:pPr>
        <w:ind w:firstLine="709"/>
        <w:jc w:val="both"/>
        <w:rPr>
          <w:sz w:val="24"/>
          <w:szCs w:val="24"/>
        </w:rPr>
      </w:pPr>
    </w:p>
    <w:sectPr w:rsidR="00D93F40" w:rsidRPr="008D3644" w:rsidSect="00482F2E">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20002A87"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482174"/>
    <w:lvl w:ilvl="0">
      <w:numFmt w:val="bullet"/>
      <w:lvlText w:val="*"/>
      <w:lvlJc w:val="left"/>
    </w:lvl>
  </w:abstractNum>
  <w:abstractNum w:abstractNumId="1">
    <w:nsid w:val="0185701A"/>
    <w:multiLevelType w:val="hybridMultilevel"/>
    <w:tmpl w:val="A686EE92"/>
    <w:lvl w:ilvl="0" w:tplc="ECA03D90">
      <w:start w:val="1"/>
      <w:numFmt w:val="decimal"/>
      <w:lvlText w:val="%1."/>
      <w:lvlJc w:val="left"/>
      <w:pPr>
        <w:ind w:left="1354" w:hanging="281"/>
      </w:pPr>
      <w:rPr>
        <w:rFonts w:ascii="Times New Roman" w:eastAsia="Times New Roman" w:hAnsi="Times New Roman" w:cs="Times New Roman" w:hint="default"/>
        <w:b/>
        <w:bCs/>
        <w:spacing w:val="0"/>
        <w:w w:val="100"/>
        <w:sz w:val="28"/>
        <w:szCs w:val="28"/>
      </w:rPr>
    </w:lvl>
    <w:lvl w:ilvl="1" w:tplc="43743A10">
      <w:numFmt w:val="bullet"/>
      <w:lvlText w:val="•"/>
      <w:lvlJc w:val="left"/>
      <w:pPr>
        <w:ind w:left="2352" w:hanging="281"/>
      </w:pPr>
      <w:rPr>
        <w:rFonts w:hint="default"/>
      </w:rPr>
    </w:lvl>
    <w:lvl w:ilvl="2" w:tplc="02E43EEA">
      <w:numFmt w:val="bullet"/>
      <w:lvlText w:val="•"/>
      <w:lvlJc w:val="left"/>
      <w:pPr>
        <w:ind w:left="3345" w:hanging="281"/>
      </w:pPr>
      <w:rPr>
        <w:rFonts w:hint="default"/>
      </w:rPr>
    </w:lvl>
    <w:lvl w:ilvl="3" w:tplc="12547CB0">
      <w:numFmt w:val="bullet"/>
      <w:lvlText w:val="•"/>
      <w:lvlJc w:val="left"/>
      <w:pPr>
        <w:ind w:left="4337" w:hanging="281"/>
      </w:pPr>
      <w:rPr>
        <w:rFonts w:hint="default"/>
      </w:rPr>
    </w:lvl>
    <w:lvl w:ilvl="4" w:tplc="ED6E4436">
      <w:numFmt w:val="bullet"/>
      <w:lvlText w:val="•"/>
      <w:lvlJc w:val="left"/>
      <w:pPr>
        <w:ind w:left="5330" w:hanging="281"/>
      </w:pPr>
      <w:rPr>
        <w:rFonts w:hint="default"/>
      </w:rPr>
    </w:lvl>
    <w:lvl w:ilvl="5" w:tplc="1C38D0A2">
      <w:numFmt w:val="bullet"/>
      <w:lvlText w:val="•"/>
      <w:lvlJc w:val="left"/>
      <w:pPr>
        <w:ind w:left="6323" w:hanging="281"/>
      </w:pPr>
      <w:rPr>
        <w:rFonts w:hint="default"/>
      </w:rPr>
    </w:lvl>
    <w:lvl w:ilvl="6" w:tplc="979CDEC4">
      <w:numFmt w:val="bullet"/>
      <w:lvlText w:val="•"/>
      <w:lvlJc w:val="left"/>
      <w:pPr>
        <w:ind w:left="7315" w:hanging="281"/>
      </w:pPr>
      <w:rPr>
        <w:rFonts w:hint="default"/>
      </w:rPr>
    </w:lvl>
    <w:lvl w:ilvl="7" w:tplc="83E2F77C">
      <w:numFmt w:val="bullet"/>
      <w:lvlText w:val="•"/>
      <w:lvlJc w:val="left"/>
      <w:pPr>
        <w:ind w:left="8308" w:hanging="281"/>
      </w:pPr>
      <w:rPr>
        <w:rFonts w:hint="default"/>
      </w:rPr>
    </w:lvl>
    <w:lvl w:ilvl="8" w:tplc="17F45890">
      <w:numFmt w:val="bullet"/>
      <w:lvlText w:val="•"/>
      <w:lvlJc w:val="left"/>
      <w:pPr>
        <w:ind w:left="9301" w:hanging="281"/>
      </w:pPr>
      <w:rPr>
        <w:rFonts w:hint="default"/>
      </w:rPr>
    </w:lvl>
  </w:abstractNum>
  <w:abstractNum w:abstractNumId="2">
    <w:nsid w:val="0A6D2C88"/>
    <w:multiLevelType w:val="hybridMultilevel"/>
    <w:tmpl w:val="31C25592"/>
    <w:lvl w:ilvl="0" w:tplc="C1DCC3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C0C5C6A"/>
    <w:multiLevelType w:val="hybridMultilevel"/>
    <w:tmpl w:val="4BE27D68"/>
    <w:lvl w:ilvl="0" w:tplc="3F48217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5718D1"/>
    <w:multiLevelType w:val="hybridMultilevel"/>
    <w:tmpl w:val="9326B4F6"/>
    <w:lvl w:ilvl="0" w:tplc="3F48217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4443E7"/>
    <w:multiLevelType w:val="multilevel"/>
    <w:tmpl w:val="7F28B83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3FFC570F"/>
    <w:multiLevelType w:val="hybridMultilevel"/>
    <w:tmpl w:val="36FA6A68"/>
    <w:lvl w:ilvl="0" w:tplc="3F48217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85426C9"/>
    <w:multiLevelType w:val="multilevel"/>
    <w:tmpl w:val="2F8A4DAE"/>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8">
    <w:nsid w:val="6D2F0462"/>
    <w:multiLevelType w:val="hybridMultilevel"/>
    <w:tmpl w:val="8206AB6E"/>
    <w:lvl w:ilvl="0" w:tplc="3F48217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
    <w:abstractNumId w:val="5"/>
  </w:num>
  <w:num w:numId="4">
    <w:abstractNumId w:val="7"/>
  </w:num>
  <w:num w:numId="5">
    <w:abstractNumId w:val="2"/>
  </w:num>
  <w:num w:numId="6">
    <w:abstractNumId w:val="6"/>
  </w:num>
  <w:num w:numId="7">
    <w:abstractNumId w:val="4"/>
  </w:num>
  <w:num w:numId="8">
    <w:abstractNumId w:val="8"/>
  </w:num>
  <w:num w:numId="9">
    <w:abstractNumId w:val="3"/>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drawingGridHorizontalSpacing w:val="110"/>
  <w:displayHorizontalDrawingGridEvery w:val="2"/>
  <w:characterSpacingControl w:val="doNotCompress"/>
  <w:compat/>
  <w:rsids>
    <w:rsidRoot w:val="00740597"/>
    <w:rsid w:val="00010226"/>
    <w:rsid w:val="00013AF0"/>
    <w:rsid w:val="00017AA0"/>
    <w:rsid w:val="00021199"/>
    <w:rsid w:val="00023F10"/>
    <w:rsid w:val="0002527A"/>
    <w:rsid w:val="000252AE"/>
    <w:rsid w:val="00025669"/>
    <w:rsid w:val="00026CD8"/>
    <w:rsid w:val="000314F1"/>
    <w:rsid w:val="00034B2B"/>
    <w:rsid w:val="00035226"/>
    <w:rsid w:val="00037332"/>
    <w:rsid w:val="000376EF"/>
    <w:rsid w:val="00037A08"/>
    <w:rsid w:val="00040E0D"/>
    <w:rsid w:val="00042B06"/>
    <w:rsid w:val="000443ED"/>
    <w:rsid w:val="0004518E"/>
    <w:rsid w:val="00054147"/>
    <w:rsid w:val="00054A77"/>
    <w:rsid w:val="00057CCA"/>
    <w:rsid w:val="00061E00"/>
    <w:rsid w:val="00062C90"/>
    <w:rsid w:val="00063F03"/>
    <w:rsid w:val="00066A00"/>
    <w:rsid w:val="00066F22"/>
    <w:rsid w:val="00070217"/>
    <w:rsid w:val="00081EC6"/>
    <w:rsid w:val="00082A15"/>
    <w:rsid w:val="000833DD"/>
    <w:rsid w:val="000873D3"/>
    <w:rsid w:val="00097F69"/>
    <w:rsid w:val="000A0320"/>
    <w:rsid w:val="000A05CD"/>
    <w:rsid w:val="000A22F3"/>
    <w:rsid w:val="000A313F"/>
    <w:rsid w:val="000A72FB"/>
    <w:rsid w:val="000B10CC"/>
    <w:rsid w:val="000B372F"/>
    <w:rsid w:val="000B4291"/>
    <w:rsid w:val="000C1CB6"/>
    <w:rsid w:val="000C2D1F"/>
    <w:rsid w:val="000E08FC"/>
    <w:rsid w:val="000E4815"/>
    <w:rsid w:val="000F156F"/>
    <w:rsid w:val="00103E1B"/>
    <w:rsid w:val="00107876"/>
    <w:rsid w:val="00113389"/>
    <w:rsid w:val="00121C72"/>
    <w:rsid w:val="00125A17"/>
    <w:rsid w:val="00130903"/>
    <w:rsid w:val="001420A1"/>
    <w:rsid w:val="001447B3"/>
    <w:rsid w:val="0014638A"/>
    <w:rsid w:val="001521C5"/>
    <w:rsid w:val="001622C2"/>
    <w:rsid w:val="00162EA9"/>
    <w:rsid w:val="00163FD6"/>
    <w:rsid w:val="00171B10"/>
    <w:rsid w:val="00171EC9"/>
    <w:rsid w:val="00173414"/>
    <w:rsid w:val="00173B06"/>
    <w:rsid w:val="00174F7F"/>
    <w:rsid w:val="00177E56"/>
    <w:rsid w:val="00180F4C"/>
    <w:rsid w:val="0018186F"/>
    <w:rsid w:val="00195F04"/>
    <w:rsid w:val="001A4305"/>
    <w:rsid w:val="001A7C1B"/>
    <w:rsid w:val="001B1187"/>
    <w:rsid w:val="001B6DDE"/>
    <w:rsid w:val="001C0909"/>
    <w:rsid w:val="001C557B"/>
    <w:rsid w:val="001C7DD4"/>
    <w:rsid w:val="001D2C4E"/>
    <w:rsid w:val="001D5D38"/>
    <w:rsid w:val="001D6B41"/>
    <w:rsid w:val="001E3D2E"/>
    <w:rsid w:val="001E73F2"/>
    <w:rsid w:val="001F1D7B"/>
    <w:rsid w:val="001F6BCB"/>
    <w:rsid w:val="001F76F5"/>
    <w:rsid w:val="00200B7F"/>
    <w:rsid w:val="00205774"/>
    <w:rsid w:val="002062EF"/>
    <w:rsid w:val="0020781F"/>
    <w:rsid w:val="00220333"/>
    <w:rsid w:val="002215AE"/>
    <w:rsid w:val="0024041D"/>
    <w:rsid w:val="002416AC"/>
    <w:rsid w:val="002459E0"/>
    <w:rsid w:val="0024601C"/>
    <w:rsid w:val="00257DCF"/>
    <w:rsid w:val="00257EF9"/>
    <w:rsid w:val="0026292E"/>
    <w:rsid w:val="00273CC3"/>
    <w:rsid w:val="00274324"/>
    <w:rsid w:val="00276D72"/>
    <w:rsid w:val="0029198C"/>
    <w:rsid w:val="002958C5"/>
    <w:rsid w:val="002A0633"/>
    <w:rsid w:val="002A7424"/>
    <w:rsid w:val="002B3416"/>
    <w:rsid w:val="002B4937"/>
    <w:rsid w:val="002B614A"/>
    <w:rsid w:val="002B7A36"/>
    <w:rsid w:val="002C09B3"/>
    <w:rsid w:val="002C2C95"/>
    <w:rsid w:val="002C66C5"/>
    <w:rsid w:val="002C7521"/>
    <w:rsid w:val="002C7F3A"/>
    <w:rsid w:val="002D1DC3"/>
    <w:rsid w:val="002D29D7"/>
    <w:rsid w:val="002D2F35"/>
    <w:rsid w:val="002D6763"/>
    <w:rsid w:val="002D78D6"/>
    <w:rsid w:val="002E40F2"/>
    <w:rsid w:val="002F0D18"/>
    <w:rsid w:val="002F219E"/>
    <w:rsid w:val="002F2A3D"/>
    <w:rsid w:val="002F35F0"/>
    <w:rsid w:val="002F47EC"/>
    <w:rsid w:val="002F575B"/>
    <w:rsid w:val="00305916"/>
    <w:rsid w:val="003079F4"/>
    <w:rsid w:val="0031044D"/>
    <w:rsid w:val="00315F52"/>
    <w:rsid w:val="00316A4F"/>
    <w:rsid w:val="00326512"/>
    <w:rsid w:val="003275E6"/>
    <w:rsid w:val="00334B49"/>
    <w:rsid w:val="0033662A"/>
    <w:rsid w:val="00340C05"/>
    <w:rsid w:val="00341B08"/>
    <w:rsid w:val="00342642"/>
    <w:rsid w:val="00342C18"/>
    <w:rsid w:val="00343EE6"/>
    <w:rsid w:val="00346974"/>
    <w:rsid w:val="0034763E"/>
    <w:rsid w:val="003527EC"/>
    <w:rsid w:val="00353FEC"/>
    <w:rsid w:val="003637FC"/>
    <w:rsid w:val="003670D1"/>
    <w:rsid w:val="00381C6F"/>
    <w:rsid w:val="0038653D"/>
    <w:rsid w:val="00386F15"/>
    <w:rsid w:val="003919AF"/>
    <w:rsid w:val="003941C7"/>
    <w:rsid w:val="003A00FD"/>
    <w:rsid w:val="003A56F1"/>
    <w:rsid w:val="003A63DA"/>
    <w:rsid w:val="003B11CB"/>
    <w:rsid w:val="003B7FCD"/>
    <w:rsid w:val="003C74D7"/>
    <w:rsid w:val="003D3985"/>
    <w:rsid w:val="003D7F7E"/>
    <w:rsid w:val="003E43B9"/>
    <w:rsid w:val="003E7886"/>
    <w:rsid w:val="003F4326"/>
    <w:rsid w:val="00400E76"/>
    <w:rsid w:val="00411805"/>
    <w:rsid w:val="00411A5D"/>
    <w:rsid w:val="0041266F"/>
    <w:rsid w:val="00430C6C"/>
    <w:rsid w:val="00434649"/>
    <w:rsid w:val="00436542"/>
    <w:rsid w:val="0043682C"/>
    <w:rsid w:val="00437CDD"/>
    <w:rsid w:val="00442B95"/>
    <w:rsid w:val="00443B8A"/>
    <w:rsid w:val="0044477C"/>
    <w:rsid w:val="0044561C"/>
    <w:rsid w:val="00453DCC"/>
    <w:rsid w:val="00454DEA"/>
    <w:rsid w:val="00465A43"/>
    <w:rsid w:val="0046644D"/>
    <w:rsid w:val="0046759F"/>
    <w:rsid w:val="00472330"/>
    <w:rsid w:val="00473413"/>
    <w:rsid w:val="004766E7"/>
    <w:rsid w:val="0048155F"/>
    <w:rsid w:val="00481901"/>
    <w:rsid w:val="00482F2E"/>
    <w:rsid w:val="0048487C"/>
    <w:rsid w:val="00485F44"/>
    <w:rsid w:val="004862D5"/>
    <w:rsid w:val="00490472"/>
    <w:rsid w:val="004A6116"/>
    <w:rsid w:val="004B104C"/>
    <w:rsid w:val="004B16F2"/>
    <w:rsid w:val="004B558F"/>
    <w:rsid w:val="004C1AAB"/>
    <w:rsid w:val="004C2DF3"/>
    <w:rsid w:val="004C31D0"/>
    <w:rsid w:val="004C37AC"/>
    <w:rsid w:val="004C63C3"/>
    <w:rsid w:val="004D0A59"/>
    <w:rsid w:val="004D1F94"/>
    <w:rsid w:val="004D2000"/>
    <w:rsid w:val="004D3255"/>
    <w:rsid w:val="004D43B2"/>
    <w:rsid w:val="004D458D"/>
    <w:rsid w:val="004D7217"/>
    <w:rsid w:val="004E7570"/>
    <w:rsid w:val="004F08F6"/>
    <w:rsid w:val="004F4EF5"/>
    <w:rsid w:val="004F6CBD"/>
    <w:rsid w:val="0050034F"/>
    <w:rsid w:val="005008CA"/>
    <w:rsid w:val="005053FC"/>
    <w:rsid w:val="0050638C"/>
    <w:rsid w:val="00515F14"/>
    <w:rsid w:val="005164CD"/>
    <w:rsid w:val="0052067F"/>
    <w:rsid w:val="0052231F"/>
    <w:rsid w:val="005246B8"/>
    <w:rsid w:val="005250E6"/>
    <w:rsid w:val="00525828"/>
    <w:rsid w:val="00525BCE"/>
    <w:rsid w:val="00526FFE"/>
    <w:rsid w:val="00531250"/>
    <w:rsid w:val="005318B2"/>
    <w:rsid w:val="00531F8D"/>
    <w:rsid w:val="005325F9"/>
    <w:rsid w:val="005439B4"/>
    <w:rsid w:val="0055004C"/>
    <w:rsid w:val="005508CE"/>
    <w:rsid w:val="005520B9"/>
    <w:rsid w:val="005545D8"/>
    <w:rsid w:val="00570ADF"/>
    <w:rsid w:val="005735A2"/>
    <w:rsid w:val="00574ADC"/>
    <w:rsid w:val="00580750"/>
    <w:rsid w:val="0058188B"/>
    <w:rsid w:val="005830CB"/>
    <w:rsid w:val="00592F5D"/>
    <w:rsid w:val="00596A1D"/>
    <w:rsid w:val="005A17F2"/>
    <w:rsid w:val="005A204C"/>
    <w:rsid w:val="005A38C0"/>
    <w:rsid w:val="005A60AC"/>
    <w:rsid w:val="005A7758"/>
    <w:rsid w:val="005B1D7A"/>
    <w:rsid w:val="005B5F8F"/>
    <w:rsid w:val="005B7F3B"/>
    <w:rsid w:val="005C25DF"/>
    <w:rsid w:val="005C2FC0"/>
    <w:rsid w:val="005C5178"/>
    <w:rsid w:val="005D0A0D"/>
    <w:rsid w:val="005D5062"/>
    <w:rsid w:val="005D520D"/>
    <w:rsid w:val="005D6323"/>
    <w:rsid w:val="005F1EE1"/>
    <w:rsid w:val="005F1FE5"/>
    <w:rsid w:val="005F229F"/>
    <w:rsid w:val="005F2A1C"/>
    <w:rsid w:val="005F66A3"/>
    <w:rsid w:val="00600795"/>
    <w:rsid w:val="00603681"/>
    <w:rsid w:val="0061137C"/>
    <w:rsid w:val="006161FF"/>
    <w:rsid w:val="00620647"/>
    <w:rsid w:val="006245B9"/>
    <w:rsid w:val="00626F82"/>
    <w:rsid w:val="00633026"/>
    <w:rsid w:val="00636388"/>
    <w:rsid w:val="00643CEF"/>
    <w:rsid w:val="00645233"/>
    <w:rsid w:val="006454D2"/>
    <w:rsid w:val="00645BC7"/>
    <w:rsid w:val="00652BE1"/>
    <w:rsid w:val="0065506A"/>
    <w:rsid w:val="00661E09"/>
    <w:rsid w:val="0066337A"/>
    <w:rsid w:val="00665107"/>
    <w:rsid w:val="006660C9"/>
    <w:rsid w:val="00667F60"/>
    <w:rsid w:val="006702F2"/>
    <w:rsid w:val="006723FE"/>
    <w:rsid w:val="00672EB2"/>
    <w:rsid w:val="00674A8C"/>
    <w:rsid w:val="00674F06"/>
    <w:rsid w:val="00676853"/>
    <w:rsid w:val="006775AE"/>
    <w:rsid w:val="006824EB"/>
    <w:rsid w:val="006856BF"/>
    <w:rsid w:val="0068633B"/>
    <w:rsid w:val="00686F89"/>
    <w:rsid w:val="00695433"/>
    <w:rsid w:val="006A4125"/>
    <w:rsid w:val="006A7355"/>
    <w:rsid w:val="006C3FE7"/>
    <w:rsid w:val="006C53C3"/>
    <w:rsid w:val="006C5B6A"/>
    <w:rsid w:val="006C735C"/>
    <w:rsid w:val="006D1836"/>
    <w:rsid w:val="006D2AF2"/>
    <w:rsid w:val="006D6226"/>
    <w:rsid w:val="006D62CE"/>
    <w:rsid w:val="006E1D76"/>
    <w:rsid w:val="006E5291"/>
    <w:rsid w:val="006E6A4D"/>
    <w:rsid w:val="006F20F8"/>
    <w:rsid w:val="006F2CE0"/>
    <w:rsid w:val="006F5902"/>
    <w:rsid w:val="006F6D05"/>
    <w:rsid w:val="0070140E"/>
    <w:rsid w:val="00701413"/>
    <w:rsid w:val="00702B0C"/>
    <w:rsid w:val="00710D93"/>
    <w:rsid w:val="00711E85"/>
    <w:rsid w:val="00712358"/>
    <w:rsid w:val="007169AC"/>
    <w:rsid w:val="00722B1C"/>
    <w:rsid w:val="0072308A"/>
    <w:rsid w:val="00726138"/>
    <w:rsid w:val="00733903"/>
    <w:rsid w:val="0073746E"/>
    <w:rsid w:val="00740597"/>
    <w:rsid w:val="007411D1"/>
    <w:rsid w:val="00745205"/>
    <w:rsid w:val="00747215"/>
    <w:rsid w:val="007507B7"/>
    <w:rsid w:val="00750FB7"/>
    <w:rsid w:val="007537F7"/>
    <w:rsid w:val="00774262"/>
    <w:rsid w:val="0077726B"/>
    <w:rsid w:val="00782FCA"/>
    <w:rsid w:val="00784698"/>
    <w:rsid w:val="0078711C"/>
    <w:rsid w:val="00787185"/>
    <w:rsid w:val="00792B09"/>
    <w:rsid w:val="007A0828"/>
    <w:rsid w:val="007A1BEC"/>
    <w:rsid w:val="007A2F6C"/>
    <w:rsid w:val="007B2DFF"/>
    <w:rsid w:val="007B48E6"/>
    <w:rsid w:val="007B630C"/>
    <w:rsid w:val="007C1349"/>
    <w:rsid w:val="007C251C"/>
    <w:rsid w:val="007D7555"/>
    <w:rsid w:val="007E7EA2"/>
    <w:rsid w:val="007F000A"/>
    <w:rsid w:val="007F6B4A"/>
    <w:rsid w:val="00800795"/>
    <w:rsid w:val="008015FB"/>
    <w:rsid w:val="00802339"/>
    <w:rsid w:val="00802949"/>
    <w:rsid w:val="00802DE5"/>
    <w:rsid w:val="00804D89"/>
    <w:rsid w:val="008070BE"/>
    <w:rsid w:val="00807956"/>
    <w:rsid w:val="0081037B"/>
    <w:rsid w:val="008175D3"/>
    <w:rsid w:val="008244B0"/>
    <w:rsid w:val="00827404"/>
    <w:rsid w:val="00831C46"/>
    <w:rsid w:val="0083321F"/>
    <w:rsid w:val="00835EA3"/>
    <w:rsid w:val="00842F87"/>
    <w:rsid w:val="00844ED2"/>
    <w:rsid w:val="00846724"/>
    <w:rsid w:val="008478FE"/>
    <w:rsid w:val="00851107"/>
    <w:rsid w:val="008524A5"/>
    <w:rsid w:val="008541C9"/>
    <w:rsid w:val="00855EF0"/>
    <w:rsid w:val="00862198"/>
    <w:rsid w:val="008637C5"/>
    <w:rsid w:val="00863813"/>
    <w:rsid w:val="00863F28"/>
    <w:rsid w:val="00864A57"/>
    <w:rsid w:val="00864DD1"/>
    <w:rsid w:val="0087055E"/>
    <w:rsid w:val="008819CB"/>
    <w:rsid w:val="00881F4E"/>
    <w:rsid w:val="008909E8"/>
    <w:rsid w:val="008938E2"/>
    <w:rsid w:val="008946E8"/>
    <w:rsid w:val="008950F3"/>
    <w:rsid w:val="008A2240"/>
    <w:rsid w:val="008A292D"/>
    <w:rsid w:val="008B1E2B"/>
    <w:rsid w:val="008B29BE"/>
    <w:rsid w:val="008B417D"/>
    <w:rsid w:val="008B565B"/>
    <w:rsid w:val="008B5FC7"/>
    <w:rsid w:val="008C38D7"/>
    <w:rsid w:val="008C6CD6"/>
    <w:rsid w:val="008D231F"/>
    <w:rsid w:val="008D3644"/>
    <w:rsid w:val="008D4E76"/>
    <w:rsid w:val="008E220A"/>
    <w:rsid w:val="008E35EF"/>
    <w:rsid w:val="008E4565"/>
    <w:rsid w:val="008E4EB8"/>
    <w:rsid w:val="008E5FBF"/>
    <w:rsid w:val="008E6771"/>
    <w:rsid w:val="008E6F5B"/>
    <w:rsid w:val="008F65C5"/>
    <w:rsid w:val="008F72DC"/>
    <w:rsid w:val="0090167A"/>
    <w:rsid w:val="00901A79"/>
    <w:rsid w:val="009023B2"/>
    <w:rsid w:val="00934A36"/>
    <w:rsid w:val="00935A43"/>
    <w:rsid w:val="00936A9D"/>
    <w:rsid w:val="009450CD"/>
    <w:rsid w:val="009504EB"/>
    <w:rsid w:val="0095108F"/>
    <w:rsid w:val="00954431"/>
    <w:rsid w:val="00954CF7"/>
    <w:rsid w:val="0095718E"/>
    <w:rsid w:val="0096048B"/>
    <w:rsid w:val="00962393"/>
    <w:rsid w:val="00971475"/>
    <w:rsid w:val="009812DB"/>
    <w:rsid w:val="00987C0D"/>
    <w:rsid w:val="00994D3A"/>
    <w:rsid w:val="009A04AD"/>
    <w:rsid w:val="009A5075"/>
    <w:rsid w:val="009A565B"/>
    <w:rsid w:val="009A58C5"/>
    <w:rsid w:val="009B111A"/>
    <w:rsid w:val="009B2447"/>
    <w:rsid w:val="009C31DA"/>
    <w:rsid w:val="009C68A5"/>
    <w:rsid w:val="009D1889"/>
    <w:rsid w:val="009D5785"/>
    <w:rsid w:val="009E1093"/>
    <w:rsid w:val="009E2DA7"/>
    <w:rsid w:val="009F00F4"/>
    <w:rsid w:val="009F15DD"/>
    <w:rsid w:val="009F3E50"/>
    <w:rsid w:val="009F6EB8"/>
    <w:rsid w:val="009F7A37"/>
    <w:rsid w:val="00A018B9"/>
    <w:rsid w:val="00A04190"/>
    <w:rsid w:val="00A04518"/>
    <w:rsid w:val="00A1063E"/>
    <w:rsid w:val="00A1087B"/>
    <w:rsid w:val="00A11663"/>
    <w:rsid w:val="00A118E7"/>
    <w:rsid w:val="00A128BE"/>
    <w:rsid w:val="00A2256E"/>
    <w:rsid w:val="00A240DF"/>
    <w:rsid w:val="00A26603"/>
    <w:rsid w:val="00A308EE"/>
    <w:rsid w:val="00A31FCA"/>
    <w:rsid w:val="00A37E7F"/>
    <w:rsid w:val="00A40885"/>
    <w:rsid w:val="00A412E6"/>
    <w:rsid w:val="00A434E2"/>
    <w:rsid w:val="00A43B08"/>
    <w:rsid w:val="00A46280"/>
    <w:rsid w:val="00A478FC"/>
    <w:rsid w:val="00A5648C"/>
    <w:rsid w:val="00A60E28"/>
    <w:rsid w:val="00A61521"/>
    <w:rsid w:val="00A62BC3"/>
    <w:rsid w:val="00A64A7D"/>
    <w:rsid w:val="00A73EDE"/>
    <w:rsid w:val="00A82657"/>
    <w:rsid w:val="00A91572"/>
    <w:rsid w:val="00AA47C8"/>
    <w:rsid w:val="00AA5C19"/>
    <w:rsid w:val="00AB10E4"/>
    <w:rsid w:val="00AB3A3F"/>
    <w:rsid w:val="00AB668B"/>
    <w:rsid w:val="00AC064C"/>
    <w:rsid w:val="00AC5195"/>
    <w:rsid w:val="00AD1D66"/>
    <w:rsid w:val="00AD56AB"/>
    <w:rsid w:val="00AD7815"/>
    <w:rsid w:val="00AE15BA"/>
    <w:rsid w:val="00AF01C8"/>
    <w:rsid w:val="00AF0B71"/>
    <w:rsid w:val="00AF12D6"/>
    <w:rsid w:val="00AF4875"/>
    <w:rsid w:val="00AF6FFD"/>
    <w:rsid w:val="00AF7FC6"/>
    <w:rsid w:val="00B07058"/>
    <w:rsid w:val="00B121E2"/>
    <w:rsid w:val="00B12488"/>
    <w:rsid w:val="00B14F48"/>
    <w:rsid w:val="00B16D25"/>
    <w:rsid w:val="00B22773"/>
    <w:rsid w:val="00B325D3"/>
    <w:rsid w:val="00B3618C"/>
    <w:rsid w:val="00B556F6"/>
    <w:rsid w:val="00B60A0B"/>
    <w:rsid w:val="00B67700"/>
    <w:rsid w:val="00B71E63"/>
    <w:rsid w:val="00B752E7"/>
    <w:rsid w:val="00B80A1B"/>
    <w:rsid w:val="00B821BE"/>
    <w:rsid w:val="00B848BA"/>
    <w:rsid w:val="00B94321"/>
    <w:rsid w:val="00B95CDA"/>
    <w:rsid w:val="00B96BA3"/>
    <w:rsid w:val="00B96F97"/>
    <w:rsid w:val="00BA20BC"/>
    <w:rsid w:val="00BA6B00"/>
    <w:rsid w:val="00BA7427"/>
    <w:rsid w:val="00BB10E0"/>
    <w:rsid w:val="00BB1B99"/>
    <w:rsid w:val="00BB2D8B"/>
    <w:rsid w:val="00BB3B2D"/>
    <w:rsid w:val="00BB7ABF"/>
    <w:rsid w:val="00BC3C91"/>
    <w:rsid w:val="00BC484F"/>
    <w:rsid w:val="00BD66D2"/>
    <w:rsid w:val="00BE03A3"/>
    <w:rsid w:val="00BF1288"/>
    <w:rsid w:val="00BF1771"/>
    <w:rsid w:val="00BF3784"/>
    <w:rsid w:val="00BF66E9"/>
    <w:rsid w:val="00BF7460"/>
    <w:rsid w:val="00C05075"/>
    <w:rsid w:val="00C100C9"/>
    <w:rsid w:val="00C11D4B"/>
    <w:rsid w:val="00C1296C"/>
    <w:rsid w:val="00C12AEC"/>
    <w:rsid w:val="00C32A3B"/>
    <w:rsid w:val="00C41F65"/>
    <w:rsid w:val="00C45B05"/>
    <w:rsid w:val="00C46F7E"/>
    <w:rsid w:val="00C47E36"/>
    <w:rsid w:val="00C52067"/>
    <w:rsid w:val="00C5313C"/>
    <w:rsid w:val="00C53713"/>
    <w:rsid w:val="00C63154"/>
    <w:rsid w:val="00C63D27"/>
    <w:rsid w:val="00C6526A"/>
    <w:rsid w:val="00C654E5"/>
    <w:rsid w:val="00C65EEE"/>
    <w:rsid w:val="00C676E6"/>
    <w:rsid w:val="00C77176"/>
    <w:rsid w:val="00C7797E"/>
    <w:rsid w:val="00C77A96"/>
    <w:rsid w:val="00C8077C"/>
    <w:rsid w:val="00C8158A"/>
    <w:rsid w:val="00C81922"/>
    <w:rsid w:val="00C83CCD"/>
    <w:rsid w:val="00C85E55"/>
    <w:rsid w:val="00C87E84"/>
    <w:rsid w:val="00C9430A"/>
    <w:rsid w:val="00C960F0"/>
    <w:rsid w:val="00CA7A99"/>
    <w:rsid w:val="00CB3277"/>
    <w:rsid w:val="00CB43EF"/>
    <w:rsid w:val="00CB4FAE"/>
    <w:rsid w:val="00CB6116"/>
    <w:rsid w:val="00CD7574"/>
    <w:rsid w:val="00CE75C6"/>
    <w:rsid w:val="00CF05B1"/>
    <w:rsid w:val="00CF096A"/>
    <w:rsid w:val="00CF4661"/>
    <w:rsid w:val="00CF6E6E"/>
    <w:rsid w:val="00CF7D6E"/>
    <w:rsid w:val="00D01150"/>
    <w:rsid w:val="00D01EB4"/>
    <w:rsid w:val="00D0783D"/>
    <w:rsid w:val="00D11F4B"/>
    <w:rsid w:val="00D13F29"/>
    <w:rsid w:val="00D16306"/>
    <w:rsid w:val="00D2232C"/>
    <w:rsid w:val="00D2289E"/>
    <w:rsid w:val="00D23643"/>
    <w:rsid w:val="00D2502C"/>
    <w:rsid w:val="00D25BB5"/>
    <w:rsid w:val="00D273D5"/>
    <w:rsid w:val="00D340FF"/>
    <w:rsid w:val="00D35586"/>
    <w:rsid w:val="00D37FEF"/>
    <w:rsid w:val="00D413B3"/>
    <w:rsid w:val="00D4411A"/>
    <w:rsid w:val="00D45C26"/>
    <w:rsid w:val="00D5198E"/>
    <w:rsid w:val="00D61CE9"/>
    <w:rsid w:val="00D72619"/>
    <w:rsid w:val="00D74408"/>
    <w:rsid w:val="00D82152"/>
    <w:rsid w:val="00D84F57"/>
    <w:rsid w:val="00D85A45"/>
    <w:rsid w:val="00D86C09"/>
    <w:rsid w:val="00D908FE"/>
    <w:rsid w:val="00D92E49"/>
    <w:rsid w:val="00D93F40"/>
    <w:rsid w:val="00D948BC"/>
    <w:rsid w:val="00D95032"/>
    <w:rsid w:val="00D95F21"/>
    <w:rsid w:val="00DA0A18"/>
    <w:rsid w:val="00DA0E02"/>
    <w:rsid w:val="00DA254B"/>
    <w:rsid w:val="00DA4D9C"/>
    <w:rsid w:val="00DB1069"/>
    <w:rsid w:val="00DB7D0E"/>
    <w:rsid w:val="00DC5728"/>
    <w:rsid w:val="00DD1881"/>
    <w:rsid w:val="00DD23DB"/>
    <w:rsid w:val="00DD34A2"/>
    <w:rsid w:val="00DF1F94"/>
    <w:rsid w:val="00DF1FED"/>
    <w:rsid w:val="00DF7EC5"/>
    <w:rsid w:val="00E078C4"/>
    <w:rsid w:val="00E11F56"/>
    <w:rsid w:val="00E14EB2"/>
    <w:rsid w:val="00E14F82"/>
    <w:rsid w:val="00E21C9A"/>
    <w:rsid w:val="00E30A92"/>
    <w:rsid w:val="00E33637"/>
    <w:rsid w:val="00E33DF6"/>
    <w:rsid w:val="00E459C0"/>
    <w:rsid w:val="00E52DA1"/>
    <w:rsid w:val="00E5486A"/>
    <w:rsid w:val="00E57A4E"/>
    <w:rsid w:val="00E6441A"/>
    <w:rsid w:val="00E67BF0"/>
    <w:rsid w:val="00E71A2A"/>
    <w:rsid w:val="00E82EE8"/>
    <w:rsid w:val="00E85355"/>
    <w:rsid w:val="00E8641F"/>
    <w:rsid w:val="00E86E49"/>
    <w:rsid w:val="00E90525"/>
    <w:rsid w:val="00EA35AA"/>
    <w:rsid w:val="00EA4331"/>
    <w:rsid w:val="00EA5684"/>
    <w:rsid w:val="00EB3488"/>
    <w:rsid w:val="00EB40A1"/>
    <w:rsid w:val="00EC0A52"/>
    <w:rsid w:val="00EC1DF0"/>
    <w:rsid w:val="00EC3603"/>
    <w:rsid w:val="00ED36E6"/>
    <w:rsid w:val="00ED736C"/>
    <w:rsid w:val="00EE0660"/>
    <w:rsid w:val="00EE19E1"/>
    <w:rsid w:val="00EE2B3F"/>
    <w:rsid w:val="00EE762F"/>
    <w:rsid w:val="00EF70FE"/>
    <w:rsid w:val="00F016C1"/>
    <w:rsid w:val="00F02299"/>
    <w:rsid w:val="00F03A6A"/>
    <w:rsid w:val="00F03D83"/>
    <w:rsid w:val="00F10534"/>
    <w:rsid w:val="00F11A55"/>
    <w:rsid w:val="00F13A6E"/>
    <w:rsid w:val="00F17D4B"/>
    <w:rsid w:val="00F3008C"/>
    <w:rsid w:val="00F309B6"/>
    <w:rsid w:val="00F3507D"/>
    <w:rsid w:val="00F423F7"/>
    <w:rsid w:val="00F425DF"/>
    <w:rsid w:val="00F458F5"/>
    <w:rsid w:val="00F45B7F"/>
    <w:rsid w:val="00F51CAB"/>
    <w:rsid w:val="00F56F1F"/>
    <w:rsid w:val="00F63BD9"/>
    <w:rsid w:val="00F70711"/>
    <w:rsid w:val="00F76221"/>
    <w:rsid w:val="00F7780F"/>
    <w:rsid w:val="00F85605"/>
    <w:rsid w:val="00F85EB8"/>
    <w:rsid w:val="00F86287"/>
    <w:rsid w:val="00F86DD6"/>
    <w:rsid w:val="00F93701"/>
    <w:rsid w:val="00FA0A86"/>
    <w:rsid w:val="00FA4027"/>
    <w:rsid w:val="00FA4637"/>
    <w:rsid w:val="00FA4932"/>
    <w:rsid w:val="00FA49CA"/>
    <w:rsid w:val="00FA4DD4"/>
    <w:rsid w:val="00FA5FB9"/>
    <w:rsid w:val="00FB11A8"/>
    <w:rsid w:val="00FB319F"/>
    <w:rsid w:val="00FB568C"/>
    <w:rsid w:val="00FB7B4C"/>
    <w:rsid w:val="00FB7F40"/>
    <w:rsid w:val="00FC38E3"/>
    <w:rsid w:val="00FD1D60"/>
    <w:rsid w:val="00FD75A6"/>
    <w:rsid w:val="00FE1E74"/>
    <w:rsid w:val="00FE2A7B"/>
    <w:rsid w:val="00FE38B2"/>
    <w:rsid w:val="00FE4084"/>
    <w:rsid w:val="00FE55E4"/>
    <w:rsid w:val="00FF291A"/>
    <w:rsid w:val="00FF2E26"/>
    <w:rsid w:val="00FF471A"/>
    <w:rsid w:val="00FF50A5"/>
    <w:rsid w:val="00FF58FD"/>
    <w:rsid w:val="00FF69D7"/>
    <w:rsid w:val="00FF69F6"/>
    <w:rsid w:val="00FF6C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F4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434649"/>
    <w:pPr>
      <w:keepNext/>
      <w:keepLines/>
      <w:outlineLvl w:val="0"/>
    </w:pPr>
    <w:rPr>
      <w:rFonts w:eastAsiaTheme="majorEastAsia" w:cstheme="majorBidi"/>
      <w:szCs w:val="32"/>
    </w:rPr>
  </w:style>
  <w:style w:type="paragraph" w:styleId="2">
    <w:name w:val="heading 2"/>
    <w:basedOn w:val="a"/>
    <w:link w:val="20"/>
    <w:uiPriority w:val="99"/>
    <w:qFormat/>
    <w:rsid w:val="00740597"/>
    <w:pPr>
      <w:ind w:left="1661" w:hanging="282"/>
      <w:jc w:val="both"/>
      <w:outlineLvl w:val="1"/>
    </w:pPr>
    <w:rPr>
      <w:b/>
      <w:bCs/>
      <w:sz w:val="28"/>
      <w:szCs w:val="28"/>
    </w:rPr>
  </w:style>
  <w:style w:type="paragraph" w:styleId="6">
    <w:name w:val="heading 6"/>
    <w:basedOn w:val="a"/>
    <w:next w:val="a"/>
    <w:link w:val="60"/>
    <w:uiPriority w:val="9"/>
    <w:unhideWhenUsed/>
    <w:qFormat/>
    <w:rsid w:val="00434649"/>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649"/>
    <w:rPr>
      <w:rFonts w:ascii="Times New Roman" w:eastAsiaTheme="majorEastAsia" w:hAnsi="Times New Roman" w:cstheme="majorBidi"/>
      <w:sz w:val="28"/>
      <w:szCs w:val="32"/>
    </w:rPr>
  </w:style>
  <w:style w:type="character" w:customStyle="1" w:styleId="60">
    <w:name w:val="Заголовок 6 Знак"/>
    <w:basedOn w:val="a0"/>
    <w:link w:val="6"/>
    <w:uiPriority w:val="9"/>
    <w:rsid w:val="00434649"/>
    <w:rPr>
      <w:rFonts w:asciiTheme="majorHAnsi" w:eastAsiaTheme="majorEastAsia" w:hAnsiTheme="majorHAnsi" w:cstheme="majorBidi"/>
      <w:color w:val="1F4D78" w:themeColor="accent1" w:themeShade="7F"/>
      <w:sz w:val="28"/>
    </w:rPr>
  </w:style>
  <w:style w:type="character" w:styleId="a3">
    <w:name w:val="Emphasis"/>
    <w:qFormat/>
    <w:rsid w:val="00434649"/>
    <w:rPr>
      <w:rFonts w:ascii="Times New Roman" w:hAnsi="Times New Roman"/>
      <w:sz w:val="28"/>
      <w:szCs w:val="28"/>
    </w:rPr>
  </w:style>
  <w:style w:type="paragraph" w:styleId="a4">
    <w:name w:val="No Spacing"/>
    <w:link w:val="a5"/>
    <w:uiPriority w:val="99"/>
    <w:qFormat/>
    <w:rsid w:val="00434649"/>
    <w:pPr>
      <w:spacing w:after="0" w:line="240" w:lineRule="auto"/>
      <w:jc w:val="center"/>
    </w:pPr>
    <w:rPr>
      <w:rFonts w:ascii="Times New Roman" w:eastAsiaTheme="minorEastAsia" w:hAnsi="Times New Roman"/>
      <w:sz w:val="28"/>
      <w:lang w:eastAsia="ru-RU"/>
    </w:rPr>
  </w:style>
  <w:style w:type="paragraph" w:styleId="a6">
    <w:name w:val="List Paragraph"/>
    <w:aliases w:val="Содержание. 2 уровень"/>
    <w:basedOn w:val="a"/>
    <w:link w:val="a7"/>
    <w:uiPriority w:val="99"/>
    <w:qFormat/>
    <w:rsid w:val="00434649"/>
    <w:pPr>
      <w:spacing w:after="200" w:line="276" w:lineRule="auto"/>
      <w:ind w:left="720"/>
      <w:contextualSpacing/>
    </w:pPr>
    <w:rPr>
      <w:rFonts w:asciiTheme="minorHAnsi" w:hAnsiTheme="minorHAnsi"/>
    </w:rPr>
  </w:style>
  <w:style w:type="character" w:customStyle="1" w:styleId="20">
    <w:name w:val="Заголовок 2 Знак"/>
    <w:basedOn w:val="a0"/>
    <w:link w:val="2"/>
    <w:uiPriority w:val="99"/>
    <w:rsid w:val="00740597"/>
    <w:rPr>
      <w:rFonts w:ascii="Times New Roman" w:eastAsia="Times New Roman" w:hAnsi="Times New Roman" w:cs="Times New Roman"/>
      <w:b/>
      <w:bCs/>
      <w:sz w:val="28"/>
      <w:szCs w:val="28"/>
    </w:rPr>
  </w:style>
  <w:style w:type="paragraph" w:styleId="a8">
    <w:name w:val="Body Text"/>
    <w:basedOn w:val="a"/>
    <w:link w:val="a9"/>
    <w:uiPriority w:val="99"/>
    <w:rsid w:val="00740597"/>
    <w:pPr>
      <w:ind w:left="672" w:firstLine="707"/>
      <w:jc w:val="both"/>
    </w:pPr>
    <w:rPr>
      <w:sz w:val="28"/>
      <w:szCs w:val="28"/>
    </w:rPr>
  </w:style>
  <w:style w:type="character" w:customStyle="1" w:styleId="a9">
    <w:name w:val="Основной текст Знак"/>
    <w:basedOn w:val="a0"/>
    <w:link w:val="a8"/>
    <w:uiPriority w:val="99"/>
    <w:rsid w:val="00740597"/>
    <w:rPr>
      <w:rFonts w:ascii="Times New Roman" w:eastAsia="Times New Roman" w:hAnsi="Times New Roman" w:cs="Times New Roman"/>
      <w:sz w:val="28"/>
      <w:szCs w:val="28"/>
    </w:rPr>
  </w:style>
  <w:style w:type="paragraph" w:customStyle="1" w:styleId="TableParagraph">
    <w:name w:val="Table Paragraph"/>
    <w:basedOn w:val="a"/>
    <w:uiPriority w:val="99"/>
    <w:rsid w:val="00740597"/>
    <w:pPr>
      <w:spacing w:line="255" w:lineRule="exact"/>
      <w:ind w:left="510"/>
    </w:pPr>
  </w:style>
  <w:style w:type="character" w:customStyle="1" w:styleId="apple-converted-space">
    <w:name w:val="apple-converted-space"/>
    <w:basedOn w:val="a0"/>
    <w:rsid w:val="00740597"/>
  </w:style>
  <w:style w:type="paragraph" w:styleId="aa">
    <w:name w:val="Title"/>
    <w:basedOn w:val="a"/>
    <w:link w:val="ab"/>
    <w:uiPriority w:val="99"/>
    <w:qFormat/>
    <w:rsid w:val="00CD7574"/>
    <w:pPr>
      <w:spacing w:before="69"/>
      <w:ind w:left="548"/>
    </w:pPr>
    <w:rPr>
      <w:b/>
      <w:bCs/>
      <w:sz w:val="72"/>
      <w:szCs w:val="72"/>
    </w:rPr>
  </w:style>
  <w:style w:type="character" w:customStyle="1" w:styleId="ab">
    <w:name w:val="Название Знак"/>
    <w:basedOn w:val="a0"/>
    <w:link w:val="aa"/>
    <w:uiPriority w:val="99"/>
    <w:rsid w:val="00CD7574"/>
    <w:rPr>
      <w:rFonts w:ascii="Times New Roman" w:eastAsia="Times New Roman" w:hAnsi="Times New Roman" w:cs="Times New Roman"/>
      <w:b/>
      <w:bCs/>
      <w:sz w:val="72"/>
      <w:szCs w:val="72"/>
    </w:rPr>
  </w:style>
  <w:style w:type="character" w:customStyle="1" w:styleId="a7">
    <w:name w:val="Абзац списка Знак"/>
    <w:aliases w:val="Содержание. 2 уровень Знак"/>
    <w:link w:val="a6"/>
    <w:uiPriority w:val="99"/>
    <w:qFormat/>
    <w:locked/>
    <w:rsid w:val="00CD7574"/>
    <w:rPr>
      <w:rFonts w:eastAsia="Times New Roman" w:cs="Times New Roman"/>
    </w:rPr>
  </w:style>
  <w:style w:type="paragraph" w:styleId="ac">
    <w:name w:val="Normal (Web)"/>
    <w:basedOn w:val="a"/>
    <w:uiPriority w:val="99"/>
    <w:unhideWhenUsed/>
    <w:rsid w:val="00CD7574"/>
    <w:pPr>
      <w:widowControl/>
      <w:autoSpaceDE/>
      <w:autoSpaceDN/>
      <w:spacing w:before="100" w:beforeAutospacing="1" w:after="100" w:afterAutospacing="1"/>
    </w:pPr>
    <w:rPr>
      <w:sz w:val="24"/>
      <w:szCs w:val="24"/>
      <w:lang w:eastAsia="ru-RU"/>
    </w:rPr>
  </w:style>
  <w:style w:type="paragraph" w:customStyle="1" w:styleId="ad">
    <w:name w:val="СВЕЛ таб/спис"/>
    <w:basedOn w:val="a"/>
    <w:link w:val="ae"/>
    <w:rsid w:val="00CF6E6E"/>
    <w:pPr>
      <w:widowControl/>
      <w:autoSpaceDE/>
      <w:autoSpaceDN/>
    </w:pPr>
    <w:rPr>
      <w:sz w:val="24"/>
      <w:szCs w:val="24"/>
      <w:lang w:eastAsia="ru-RU"/>
    </w:rPr>
  </w:style>
  <w:style w:type="character" w:customStyle="1" w:styleId="ae">
    <w:name w:val="СВЕЛ таб/спис Знак"/>
    <w:link w:val="ad"/>
    <w:locked/>
    <w:rsid w:val="00CF6E6E"/>
    <w:rPr>
      <w:rFonts w:ascii="Times New Roman" w:eastAsia="Times New Roman" w:hAnsi="Times New Roman" w:cs="Times New Roman"/>
      <w:sz w:val="24"/>
      <w:szCs w:val="24"/>
      <w:lang w:eastAsia="ru-RU"/>
    </w:rPr>
  </w:style>
  <w:style w:type="paragraph" w:customStyle="1" w:styleId="af">
    <w:name w:val="СВЕЛ загол табл"/>
    <w:basedOn w:val="ad"/>
    <w:uiPriority w:val="99"/>
    <w:rsid w:val="00CF6E6E"/>
    <w:pPr>
      <w:jc w:val="center"/>
    </w:pPr>
    <w:rPr>
      <w:b/>
    </w:rPr>
  </w:style>
  <w:style w:type="character" w:customStyle="1" w:styleId="a5">
    <w:name w:val="Без интервала Знак"/>
    <w:link w:val="a4"/>
    <w:uiPriority w:val="99"/>
    <w:locked/>
    <w:rsid w:val="00026CD8"/>
    <w:rPr>
      <w:rFonts w:ascii="Times New Roman" w:eastAsiaTheme="minorEastAsia" w:hAnsi="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686671">
      <w:bodyDiv w:val="1"/>
      <w:marLeft w:val="0"/>
      <w:marRight w:val="0"/>
      <w:marTop w:val="0"/>
      <w:marBottom w:val="0"/>
      <w:divBdr>
        <w:top w:val="none" w:sz="0" w:space="0" w:color="auto"/>
        <w:left w:val="none" w:sz="0" w:space="0" w:color="auto"/>
        <w:bottom w:val="none" w:sz="0" w:space="0" w:color="auto"/>
        <w:right w:val="none" w:sz="0" w:space="0" w:color="auto"/>
      </w:divBdr>
    </w:div>
    <w:div w:id="45110314">
      <w:bodyDiv w:val="1"/>
      <w:marLeft w:val="0"/>
      <w:marRight w:val="0"/>
      <w:marTop w:val="0"/>
      <w:marBottom w:val="0"/>
      <w:divBdr>
        <w:top w:val="none" w:sz="0" w:space="0" w:color="auto"/>
        <w:left w:val="none" w:sz="0" w:space="0" w:color="auto"/>
        <w:bottom w:val="none" w:sz="0" w:space="0" w:color="auto"/>
        <w:right w:val="none" w:sz="0" w:space="0" w:color="auto"/>
      </w:divBdr>
    </w:div>
    <w:div w:id="161707092">
      <w:bodyDiv w:val="1"/>
      <w:marLeft w:val="0"/>
      <w:marRight w:val="0"/>
      <w:marTop w:val="0"/>
      <w:marBottom w:val="0"/>
      <w:divBdr>
        <w:top w:val="none" w:sz="0" w:space="0" w:color="auto"/>
        <w:left w:val="none" w:sz="0" w:space="0" w:color="auto"/>
        <w:bottom w:val="none" w:sz="0" w:space="0" w:color="auto"/>
        <w:right w:val="none" w:sz="0" w:space="0" w:color="auto"/>
      </w:divBdr>
    </w:div>
    <w:div w:id="323170615">
      <w:bodyDiv w:val="1"/>
      <w:marLeft w:val="0"/>
      <w:marRight w:val="0"/>
      <w:marTop w:val="0"/>
      <w:marBottom w:val="0"/>
      <w:divBdr>
        <w:top w:val="none" w:sz="0" w:space="0" w:color="auto"/>
        <w:left w:val="none" w:sz="0" w:space="0" w:color="auto"/>
        <w:bottom w:val="none" w:sz="0" w:space="0" w:color="auto"/>
        <w:right w:val="none" w:sz="0" w:space="0" w:color="auto"/>
      </w:divBdr>
    </w:div>
    <w:div w:id="349382698">
      <w:bodyDiv w:val="1"/>
      <w:marLeft w:val="0"/>
      <w:marRight w:val="0"/>
      <w:marTop w:val="0"/>
      <w:marBottom w:val="0"/>
      <w:divBdr>
        <w:top w:val="none" w:sz="0" w:space="0" w:color="auto"/>
        <w:left w:val="none" w:sz="0" w:space="0" w:color="auto"/>
        <w:bottom w:val="none" w:sz="0" w:space="0" w:color="auto"/>
        <w:right w:val="none" w:sz="0" w:space="0" w:color="auto"/>
      </w:divBdr>
    </w:div>
    <w:div w:id="462312515">
      <w:bodyDiv w:val="1"/>
      <w:marLeft w:val="0"/>
      <w:marRight w:val="0"/>
      <w:marTop w:val="0"/>
      <w:marBottom w:val="0"/>
      <w:divBdr>
        <w:top w:val="none" w:sz="0" w:space="0" w:color="auto"/>
        <w:left w:val="none" w:sz="0" w:space="0" w:color="auto"/>
        <w:bottom w:val="none" w:sz="0" w:space="0" w:color="auto"/>
        <w:right w:val="none" w:sz="0" w:space="0" w:color="auto"/>
      </w:divBdr>
    </w:div>
    <w:div w:id="716200926">
      <w:bodyDiv w:val="1"/>
      <w:marLeft w:val="0"/>
      <w:marRight w:val="0"/>
      <w:marTop w:val="0"/>
      <w:marBottom w:val="0"/>
      <w:divBdr>
        <w:top w:val="none" w:sz="0" w:space="0" w:color="auto"/>
        <w:left w:val="none" w:sz="0" w:space="0" w:color="auto"/>
        <w:bottom w:val="none" w:sz="0" w:space="0" w:color="auto"/>
        <w:right w:val="none" w:sz="0" w:space="0" w:color="auto"/>
      </w:divBdr>
    </w:div>
    <w:div w:id="1010985856">
      <w:bodyDiv w:val="1"/>
      <w:marLeft w:val="0"/>
      <w:marRight w:val="0"/>
      <w:marTop w:val="0"/>
      <w:marBottom w:val="0"/>
      <w:divBdr>
        <w:top w:val="none" w:sz="0" w:space="0" w:color="auto"/>
        <w:left w:val="none" w:sz="0" w:space="0" w:color="auto"/>
        <w:bottom w:val="none" w:sz="0" w:space="0" w:color="auto"/>
        <w:right w:val="none" w:sz="0" w:space="0" w:color="auto"/>
      </w:divBdr>
    </w:div>
    <w:div w:id="1088380548">
      <w:bodyDiv w:val="1"/>
      <w:marLeft w:val="0"/>
      <w:marRight w:val="0"/>
      <w:marTop w:val="0"/>
      <w:marBottom w:val="0"/>
      <w:divBdr>
        <w:top w:val="none" w:sz="0" w:space="0" w:color="auto"/>
        <w:left w:val="none" w:sz="0" w:space="0" w:color="auto"/>
        <w:bottom w:val="none" w:sz="0" w:space="0" w:color="auto"/>
        <w:right w:val="none" w:sz="0" w:space="0" w:color="auto"/>
      </w:divBdr>
    </w:div>
    <w:div w:id="1461849780">
      <w:bodyDiv w:val="1"/>
      <w:marLeft w:val="0"/>
      <w:marRight w:val="0"/>
      <w:marTop w:val="0"/>
      <w:marBottom w:val="0"/>
      <w:divBdr>
        <w:top w:val="none" w:sz="0" w:space="0" w:color="auto"/>
        <w:left w:val="none" w:sz="0" w:space="0" w:color="auto"/>
        <w:bottom w:val="none" w:sz="0" w:space="0" w:color="auto"/>
        <w:right w:val="none" w:sz="0" w:space="0" w:color="auto"/>
      </w:divBdr>
    </w:div>
    <w:div w:id="208537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169F-606A-445A-8C83-B47C9901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1358</Words>
  <Characters>7741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kasakova</dc:creator>
  <cp:lastModifiedBy>kasakova</cp:lastModifiedBy>
  <cp:revision>23</cp:revision>
  <cp:lastPrinted>2021-02-04T07:16:00Z</cp:lastPrinted>
  <dcterms:created xsi:type="dcterms:W3CDTF">2021-02-04T06:04:00Z</dcterms:created>
  <dcterms:modified xsi:type="dcterms:W3CDTF">2021-02-09T11:02:00Z</dcterms:modified>
</cp:coreProperties>
</file>