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026CD8">
      <w:pPr>
        <w:ind w:firstLine="567"/>
        <w:jc w:val="center"/>
        <w:rPr>
          <w:b/>
          <w:bCs/>
          <w:sz w:val="24"/>
          <w:szCs w:val="24"/>
        </w:rPr>
      </w:pPr>
    </w:p>
    <w:p w:rsidR="00CD7574" w:rsidRPr="00026CD8" w:rsidRDefault="00CD7574" w:rsidP="00026CD8">
      <w:pPr>
        <w:pStyle w:val="ac"/>
        <w:spacing w:before="0" w:beforeAutospacing="0" w:after="0" w:afterAutospacing="0"/>
        <w:ind w:firstLine="567"/>
        <w:jc w:val="center"/>
        <w:rPr>
          <w:b/>
          <w:color w:val="000000"/>
        </w:rPr>
      </w:pPr>
      <w:r w:rsidRPr="00026CD8">
        <w:rPr>
          <w:b/>
          <w:color w:val="000000"/>
        </w:rPr>
        <w:t>АННОТАЦИЯ</w:t>
      </w:r>
    </w:p>
    <w:p w:rsidR="00CD7574" w:rsidRPr="008829C4" w:rsidRDefault="00CD7574" w:rsidP="00026CD8">
      <w:pPr>
        <w:pStyle w:val="ac"/>
        <w:spacing w:before="0" w:beforeAutospacing="0" w:after="0" w:afterAutospacing="0"/>
        <w:ind w:firstLine="567"/>
        <w:jc w:val="center"/>
        <w:rPr>
          <w:b/>
        </w:rPr>
      </w:pPr>
      <w:r w:rsidRPr="00026CD8">
        <w:rPr>
          <w:b/>
          <w:color w:val="000000"/>
        </w:rPr>
        <w:t xml:space="preserve">на рабочую программу </w:t>
      </w:r>
      <w:r w:rsidRPr="008829C4">
        <w:rPr>
          <w:b/>
        </w:rPr>
        <w:t>производственной практики</w:t>
      </w:r>
    </w:p>
    <w:p w:rsidR="00CD7574" w:rsidRPr="008829C4" w:rsidRDefault="00CD7574" w:rsidP="00026CD8">
      <w:pPr>
        <w:pStyle w:val="ac"/>
        <w:spacing w:before="0" w:beforeAutospacing="0" w:after="0" w:afterAutospacing="0"/>
        <w:ind w:firstLine="567"/>
        <w:jc w:val="center"/>
        <w:rPr>
          <w:rFonts w:ascii="Tahoma" w:hAnsi="Tahoma" w:cs="Tahoma"/>
          <w:b/>
        </w:rPr>
      </w:pPr>
      <w:r w:rsidRPr="008829C4">
        <w:rPr>
          <w:b/>
          <w:iCs/>
        </w:rPr>
        <w:t xml:space="preserve">для специальности </w:t>
      </w:r>
      <w:r w:rsidR="00A80652" w:rsidRPr="00A80652">
        <w:rPr>
          <w:b/>
          <w:iCs/>
        </w:rPr>
        <w:t>40.02.01 Право и организация социального обеспечения</w:t>
      </w:r>
      <w:r w:rsidR="00A80652">
        <w:rPr>
          <w:b/>
          <w:iCs/>
        </w:rPr>
        <w:t>.</w:t>
      </w:r>
    </w:p>
    <w:p w:rsidR="00740597" w:rsidRPr="00026CD8" w:rsidRDefault="00740597" w:rsidP="00026CD8">
      <w:pPr>
        <w:ind w:firstLine="567"/>
        <w:jc w:val="center"/>
        <w:rPr>
          <w:sz w:val="24"/>
          <w:szCs w:val="24"/>
        </w:rPr>
      </w:pPr>
    </w:p>
    <w:p w:rsidR="00740597" w:rsidRPr="00A80652" w:rsidRDefault="00740597" w:rsidP="00A80652">
      <w:pPr>
        <w:pStyle w:val="a6"/>
        <w:numPr>
          <w:ilvl w:val="0"/>
          <w:numId w:val="1"/>
        </w:numPr>
        <w:tabs>
          <w:tab w:val="left" w:pos="1355"/>
        </w:tabs>
        <w:spacing w:after="0" w:line="240" w:lineRule="auto"/>
        <w:ind w:left="0" w:firstLine="567"/>
        <w:contextualSpacing w:val="0"/>
        <w:jc w:val="both"/>
        <w:rPr>
          <w:rFonts w:ascii="Times New Roman" w:hAnsi="Times New Roman"/>
          <w:b/>
          <w:sz w:val="24"/>
          <w:szCs w:val="24"/>
        </w:rPr>
      </w:pPr>
      <w:r w:rsidRPr="00A80652">
        <w:rPr>
          <w:rFonts w:ascii="Times New Roman" w:hAnsi="Times New Roman"/>
          <w:b/>
          <w:sz w:val="24"/>
          <w:szCs w:val="24"/>
        </w:rPr>
        <w:t>Область применения</w:t>
      </w:r>
      <w:r w:rsidR="00CD7574" w:rsidRPr="00A80652">
        <w:rPr>
          <w:rFonts w:ascii="Times New Roman" w:hAnsi="Times New Roman"/>
          <w:b/>
          <w:sz w:val="24"/>
          <w:szCs w:val="24"/>
        </w:rPr>
        <w:t xml:space="preserve"> </w:t>
      </w:r>
      <w:r w:rsidRPr="00A80652">
        <w:rPr>
          <w:rFonts w:ascii="Times New Roman" w:hAnsi="Times New Roman"/>
          <w:b/>
          <w:sz w:val="24"/>
          <w:szCs w:val="24"/>
        </w:rPr>
        <w:t>программы</w:t>
      </w:r>
    </w:p>
    <w:p w:rsidR="005B57DB" w:rsidRPr="00A80652" w:rsidRDefault="005B57DB" w:rsidP="00A80652">
      <w:pPr>
        <w:ind w:firstLine="708"/>
        <w:jc w:val="both"/>
        <w:rPr>
          <w:sz w:val="24"/>
          <w:szCs w:val="24"/>
        </w:rPr>
      </w:pPr>
      <w:r w:rsidRPr="00A80652">
        <w:rPr>
          <w:sz w:val="24"/>
          <w:szCs w:val="24"/>
        </w:rPr>
        <w:t>Программа производственной практики по специальности 40.02.01 Право и организация социального обеспечения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 (Приказ Министерства образования и науки Российской Федерации от 12 мая 2014 г. №508, зарегистрированного Министерством Юстиции России 29 июля 2014 г. № 33324), входящей в состав укрупненной группы специальностей 40.00.00 Юриспруденция.</w:t>
      </w:r>
    </w:p>
    <w:p w:rsidR="005B57DB" w:rsidRPr="005B57DB" w:rsidRDefault="005B57DB" w:rsidP="00A80652">
      <w:pPr>
        <w:widowControl/>
        <w:shd w:val="clear" w:color="auto" w:fill="FFFFFF"/>
        <w:autoSpaceDE/>
        <w:autoSpaceDN/>
        <w:ind w:right="5" w:firstLine="709"/>
        <w:jc w:val="both"/>
        <w:rPr>
          <w:sz w:val="24"/>
          <w:szCs w:val="24"/>
          <w:lang w:eastAsia="ru-RU"/>
        </w:rPr>
      </w:pPr>
      <w:r w:rsidRPr="005B57DB">
        <w:rPr>
          <w:color w:val="000000"/>
          <w:sz w:val="24"/>
          <w:szCs w:val="24"/>
          <w:lang w:eastAsia="ru-RU"/>
        </w:rPr>
        <w:t xml:space="preserve">Программа производственной практики может быть использована в дополнительном профессиональном образовании: в программах повышения квалификации и переподготовки по специальности </w:t>
      </w:r>
      <w:r w:rsidRPr="005B57DB">
        <w:rPr>
          <w:iCs/>
          <w:sz w:val="24"/>
          <w:szCs w:val="24"/>
          <w:lang w:eastAsia="ru-RU"/>
        </w:rPr>
        <w:t xml:space="preserve">40.02.01 Право и организация социального обеспечения </w:t>
      </w:r>
      <w:r w:rsidRPr="005B57DB">
        <w:rPr>
          <w:color w:val="000000"/>
          <w:sz w:val="24"/>
          <w:szCs w:val="24"/>
          <w:lang w:eastAsia="ru-RU"/>
        </w:rPr>
        <w:t>и профессиональной подготовке по профессиям:</w:t>
      </w:r>
    </w:p>
    <w:p w:rsidR="00AE7CD5" w:rsidRDefault="00AE7CD5" w:rsidP="00AE7CD5">
      <w:pPr>
        <w:shd w:val="clear" w:color="auto" w:fill="FFFFFF"/>
        <w:ind w:firstLine="709"/>
        <w:jc w:val="both"/>
        <w:rPr>
          <w:sz w:val="24"/>
          <w:szCs w:val="24"/>
        </w:rPr>
      </w:pPr>
      <w:r>
        <w:rPr>
          <w:color w:val="000000"/>
          <w:sz w:val="24"/>
          <w:szCs w:val="24"/>
        </w:rPr>
        <w:t>- специалист Пенсионного фонда РФ;</w:t>
      </w:r>
    </w:p>
    <w:p w:rsidR="00AE7CD5" w:rsidRDefault="00AE7CD5" w:rsidP="00AE7CD5">
      <w:pPr>
        <w:shd w:val="clear" w:color="auto" w:fill="FFFFFF"/>
        <w:ind w:firstLine="709"/>
        <w:jc w:val="both"/>
        <w:rPr>
          <w:color w:val="000000"/>
          <w:sz w:val="24"/>
          <w:szCs w:val="24"/>
        </w:rPr>
      </w:pPr>
      <w:r>
        <w:rPr>
          <w:color w:val="000000"/>
          <w:sz w:val="24"/>
          <w:szCs w:val="24"/>
        </w:rPr>
        <w:t>- специалист органов социальной защиты населения;</w:t>
      </w:r>
    </w:p>
    <w:p w:rsidR="00AE7CD5" w:rsidRDefault="00AE7CD5" w:rsidP="00AE7CD5">
      <w:pPr>
        <w:shd w:val="clear" w:color="auto" w:fill="FFFFFF"/>
        <w:ind w:firstLine="709"/>
        <w:jc w:val="both"/>
        <w:rPr>
          <w:bCs/>
          <w:color w:val="000000"/>
          <w:spacing w:val="-2"/>
          <w:sz w:val="24"/>
          <w:szCs w:val="24"/>
        </w:rPr>
      </w:pPr>
      <w:r>
        <w:rPr>
          <w:bCs/>
          <w:color w:val="000000"/>
          <w:spacing w:val="-2"/>
          <w:sz w:val="24"/>
          <w:szCs w:val="24"/>
        </w:rPr>
        <w:t>- специалист в органах опеки и попечительства;</w:t>
      </w:r>
    </w:p>
    <w:p w:rsidR="00AE7CD5" w:rsidRDefault="00AE7CD5" w:rsidP="00AE7CD5">
      <w:pPr>
        <w:shd w:val="clear" w:color="auto" w:fill="FFFFFF"/>
        <w:ind w:firstLine="709"/>
        <w:jc w:val="both"/>
        <w:rPr>
          <w:bCs/>
          <w:color w:val="000000"/>
          <w:spacing w:val="-2"/>
          <w:sz w:val="24"/>
          <w:szCs w:val="24"/>
        </w:rPr>
      </w:pPr>
      <w:r>
        <w:rPr>
          <w:bCs/>
          <w:color w:val="000000"/>
          <w:spacing w:val="-2"/>
          <w:sz w:val="24"/>
          <w:szCs w:val="24"/>
        </w:rPr>
        <w:t>- юрисконсульт.</w:t>
      </w:r>
    </w:p>
    <w:p w:rsidR="004C1AAB" w:rsidRPr="00A80652" w:rsidRDefault="004C1AAB" w:rsidP="00AE7CD5">
      <w:pPr>
        <w:widowControl/>
        <w:shd w:val="clear" w:color="auto" w:fill="FFFFFF"/>
        <w:tabs>
          <w:tab w:val="left" w:leader="underscore" w:pos="4046"/>
        </w:tabs>
        <w:autoSpaceDE/>
        <w:autoSpaceDN/>
        <w:ind w:firstLine="709"/>
        <w:jc w:val="both"/>
        <w:rPr>
          <w:b/>
          <w:bCs/>
          <w:spacing w:val="-2"/>
          <w:sz w:val="24"/>
          <w:szCs w:val="24"/>
        </w:rPr>
      </w:pPr>
    </w:p>
    <w:p w:rsidR="00CD7574" w:rsidRPr="00A80652" w:rsidRDefault="00CF6E6E" w:rsidP="00A80652">
      <w:pPr>
        <w:shd w:val="clear" w:color="auto" w:fill="FFFFFF"/>
        <w:tabs>
          <w:tab w:val="left" w:pos="754"/>
        </w:tabs>
        <w:adjustRightInd w:val="0"/>
        <w:ind w:firstLine="567"/>
        <w:jc w:val="both"/>
        <w:rPr>
          <w:sz w:val="24"/>
          <w:szCs w:val="24"/>
        </w:rPr>
      </w:pPr>
      <w:r w:rsidRPr="00A80652">
        <w:rPr>
          <w:b/>
          <w:bCs/>
          <w:spacing w:val="-2"/>
          <w:sz w:val="24"/>
          <w:szCs w:val="24"/>
        </w:rPr>
        <w:t xml:space="preserve">2 </w:t>
      </w:r>
      <w:r w:rsidR="00CD7574" w:rsidRPr="00A80652">
        <w:rPr>
          <w:b/>
          <w:bCs/>
          <w:spacing w:val="-2"/>
          <w:sz w:val="24"/>
          <w:szCs w:val="24"/>
        </w:rPr>
        <w:t xml:space="preserve">Цели и задачи производственной практики </w:t>
      </w:r>
      <w:r w:rsidR="00CD7574" w:rsidRPr="00A80652">
        <w:rPr>
          <w:i/>
          <w:spacing w:val="-2"/>
          <w:sz w:val="24"/>
          <w:szCs w:val="24"/>
        </w:rPr>
        <w:t>(</w:t>
      </w:r>
      <w:r w:rsidR="00CD7574" w:rsidRPr="00A80652">
        <w:rPr>
          <w:spacing w:val="-2"/>
          <w:sz w:val="24"/>
          <w:szCs w:val="24"/>
        </w:rPr>
        <w:t>по профилю специальности</w:t>
      </w:r>
      <w:r w:rsidR="00CD7574" w:rsidRPr="00A80652">
        <w:rPr>
          <w:i/>
          <w:spacing w:val="-2"/>
          <w:sz w:val="24"/>
          <w:szCs w:val="24"/>
        </w:rPr>
        <w:t>).</w:t>
      </w:r>
      <w:r w:rsidR="00CD7574" w:rsidRPr="00A80652">
        <w:rPr>
          <w:spacing w:val="-2"/>
          <w:sz w:val="24"/>
          <w:szCs w:val="24"/>
        </w:rPr>
        <w:br/>
      </w:r>
      <w:r w:rsidR="005A4180" w:rsidRPr="00A80652">
        <w:rPr>
          <w:color w:val="000000"/>
          <w:sz w:val="24"/>
          <w:szCs w:val="24"/>
        </w:rPr>
        <w:t>Целью прохождения производственной практики является овладение вида</w:t>
      </w:r>
      <w:r w:rsidR="005B57DB" w:rsidRPr="00A80652">
        <w:rPr>
          <w:color w:val="000000"/>
          <w:sz w:val="24"/>
          <w:szCs w:val="24"/>
        </w:rPr>
        <w:t>ми деятельности  ВД</w:t>
      </w:r>
      <w:proofErr w:type="gramStart"/>
      <w:r w:rsidR="005B57DB" w:rsidRPr="00A80652">
        <w:rPr>
          <w:color w:val="000000"/>
          <w:sz w:val="24"/>
          <w:szCs w:val="24"/>
        </w:rPr>
        <w:t>1</w:t>
      </w:r>
      <w:proofErr w:type="gramEnd"/>
      <w:r w:rsidR="005B57DB" w:rsidRPr="00A80652">
        <w:rPr>
          <w:color w:val="000000"/>
          <w:sz w:val="24"/>
          <w:szCs w:val="24"/>
        </w:rPr>
        <w:t>,ВД2</w:t>
      </w:r>
      <w:r w:rsidR="005A4180" w:rsidRPr="00A80652">
        <w:rPr>
          <w:color w:val="000000"/>
          <w:sz w:val="24"/>
          <w:szCs w:val="24"/>
        </w:rPr>
        <w:t>,и получение практического опыта:</w:t>
      </w:r>
    </w:p>
    <w:tbl>
      <w:tblPr>
        <w:tblW w:w="9781" w:type="dxa"/>
        <w:tblInd w:w="-34" w:type="dxa"/>
        <w:tblLook w:val="0000"/>
      </w:tblPr>
      <w:tblGrid>
        <w:gridCol w:w="9781"/>
      </w:tblGrid>
      <w:tr w:rsidR="00CF6E6E" w:rsidRPr="00A80652" w:rsidTr="00CF6E6E">
        <w:tc>
          <w:tcPr>
            <w:tcW w:w="9781" w:type="dxa"/>
          </w:tcPr>
          <w:p w:rsidR="005B57DB" w:rsidRPr="00A80652" w:rsidRDefault="005B57DB" w:rsidP="00AA22A2">
            <w:pPr>
              <w:pStyle w:val="a6"/>
              <w:widowControl/>
              <w:numPr>
                <w:ilvl w:val="0"/>
                <w:numId w:val="4"/>
              </w:numPr>
              <w:autoSpaceDE/>
              <w:autoSpaceDN/>
              <w:spacing w:line="240" w:lineRule="auto"/>
              <w:ind w:left="0" w:firstLine="460"/>
              <w:jc w:val="both"/>
              <w:rPr>
                <w:rFonts w:ascii="Times New Roman" w:hAnsi="Times New Roman"/>
                <w:sz w:val="24"/>
                <w:szCs w:val="24"/>
                <w:lang w:eastAsia="ru-RU"/>
              </w:rPr>
            </w:pPr>
            <w:r w:rsidRPr="00A80652">
              <w:rPr>
                <w:rFonts w:ascii="Times New Roman" w:hAnsi="Times New Roman"/>
                <w:sz w:val="24"/>
                <w:szCs w:val="24"/>
                <w:lang w:eastAsia="ru-RU"/>
              </w:rPr>
              <w:t xml:space="preserve">анализ действующего законодательства в области пенсионного обеспечения и социальной защиты; </w:t>
            </w:r>
          </w:p>
          <w:p w:rsidR="005B57DB" w:rsidRPr="00A80652" w:rsidRDefault="005B57DB" w:rsidP="00AA22A2">
            <w:pPr>
              <w:pStyle w:val="a6"/>
              <w:widowControl/>
              <w:numPr>
                <w:ilvl w:val="0"/>
                <w:numId w:val="4"/>
              </w:numPr>
              <w:autoSpaceDE/>
              <w:autoSpaceDN/>
              <w:spacing w:line="240" w:lineRule="auto"/>
              <w:ind w:left="0" w:firstLine="460"/>
              <w:jc w:val="both"/>
              <w:rPr>
                <w:rFonts w:ascii="Times New Roman" w:hAnsi="Times New Roman"/>
                <w:sz w:val="24"/>
                <w:szCs w:val="24"/>
                <w:lang w:eastAsia="ru-RU"/>
              </w:rPr>
            </w:pPr>
            <w:r w:rsidRPr="00A80652">
              <w:rPr>
                <w:rFonts w:ascii="Times New Roman" w:hAnsi="Times New Roman"/>
                <w:sz w:val="24"/>
                <w:szCs w:val="24"/>
                <w:lang w:eastAsia="ru-RU"/>
              </w:rPr>
              <w:t>прием граждан по вопросам пенсионного обеспе</w:t>
            </w:r>
            <w:r w:rsidR="00FA70D0" w:rsidRPr="00A80652">
              <w:rPr>
                <w:rFonts w:ascii="Times New Roman" w:hAnsi="Times New Roman"/>
                <w:sz w:val="24"/>
                <w:szCs w:val="24"/>
                <w:lang w:eastAsia="ru-RU"/>
              </w:rPr>
              <w:t>чения и социальной защиты; опре</w:t>
            </w:r>
            <w:r w:rsidRPr="00A80652">
              <w:rPr>
                <w:rFonts w:ascii="Times New Roman" w:hAnsi="Times New Roman"/>
                <w:sz w:val="24"/>
                <w:szCs w:val="24"/>
                <w:lang w:eastAsia="ru-RU"/>
              </w:rPr>
              <w:t xml:space="preserve">деления права, размера и сроков назначения страховых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5B57DB" w:rsidRPr="00A80652" w:rsidRDefault="005B57DB" w:rsidP="00AA22A2">
            <w:pPr>
              <w:pStyle w:val="a6"/>
              <w:widowControl/>
              <w:numPr>
                <w:ilvl w:val="0"/>
                <w:numId w:val="4"/>
              </w:numPr>
              <w:autoSpaceDE/>
              <w:autoSpaceDN/>
              <w:spacing w:line="240" w:lineRule="auto"/>
              <w:ind w:left="0" w:firstLine="460"/>
              <w:jc w:val="both"/>
              <w:rPr>
                <w:rFonts w:ascii="Times New Roman" w:hAnsi="Times New Roman"/>
                <w:sz w:val="24"/>
                <w:szCs w:val="24"/>
                <w:lang w:eastAsia="ru-RU"/>
              </w:rPr>
            </w:pPr>
            <w:r w:rsidRPr="00A80652">
              <w:rPr>
                <w:rFonts w:ascii="Times New Roman" w:hAnsi="Times New Roman"/>
                <w:sz w:val="24"/>
                <w:szCs w:val="24"/>
                <w:lang w:eastAsia="ru-RU"/>
              </w:rPr>
              <w:t xml:space="preserve">формирование пенсионных и личных дел получателей пенсий и пособий, других социальных выплат и их хранения; </w:t>
            </w:r>
          </w:p>
          <w:p w:rsidR="005B57DB" w:rsidRPr="00A80652" w:rsidRDefault="005B57DB" w:rsidP="00AA22A2">
            <w:pPr>
              <w:pStyle w:val="a6"/>
              <w:widowControl/>
              <w:numPr>
                <w:ilvl w:val="0"/>
                <w:numId w:val="4"/>
              </w:numPr>
              <w:autoSpaceDE/>
              <w:autoSpaceDN/>
              <w:spacing w:line="240" w:lineRule="auto"/>
              <w:ind w:left="0" w:firstLine="460"/>
              <w:jc w:val="both"/>
              <w:rPr>
                <w:rFonts w:ascii="Times New Roman" w:hAnsi="Times New Roman"/>
                <w:sz w:val="24"/>
                <w:szCs w:val="24"/>
                <w:lang w:eastAsia="ru-RU"/>
              </w:rPr>
            </w:pPr>
            <w:r w:rsidRPr="00A80652">
              <w:rPr>
                <w:rFonts w:ascii="Times New Roman" w:hAnsi="Times New Roman"/>
                <w:sz w:val="24"/>
                <w:szCs w:val="24"/>
                <w:lang w:eastAsia="ru-RU"/>
              </w:rPr>
              <w:t xml:space="preserve">пользование компьютерными программами назначения пенсий и пособий, социальных выплат, учета и рассмотрения пенсионных обращений граждан; </w:t>
            </w:r>
          </w:p>
          <w:p w:rsidR="00CF6E6E" w:rsidRPr="00A80652" w:rsidRDefault="005B57DB" w:rsidP="00AA22A2">
            <w:pPr>
              <w:pStyle w:val="a6"/>
              <w:widowControl/>
              <w:numPr>
                <w:ilvl w:val="0"/>
                <w:numId w:val="4"/>
              </w:numPr>
              <w:autoSpaceDE/>
              <w:autoSpaceDN/>
              <w:spacing w:line="240" w:lineRule="auto"/>
              <w:ind w:left="0" w:firstLine="460"/>
              <w:jc w:val="both"/>
              <w:rPr>
                <w:rFonts w:ascii="Times New Roman" w:hAnsi="Times New Roman"/>
                <w:sz w:val="24"/>
                <w:szCs w:val="24"/>
                <w:lang w:eastAsia="ru-RU"/>
              </w:rPr>
            </w:pPr>
            <w:r w:rsidRPr="00A80652">
              <w:rPr>
                <w:rFonts w:ascii="Times New Roman" w:hAnsi="Times New Roman"/>
                <w:sz w:val="24"/>
                <w:szCs w:val="24"/>
                <w:lang w:eastAsia="ru-RU"/>
              </w:rPr>
              <w:t>определение права на перерасчет, перевод с одного</w:t>
            </w:r>
            <w:r w:rsidR="00FA70D0" w:rsidRPr="00A80652">
              <w:rPr>
                <w:rFonts w:ascii="Times New Roman" w:hAnsi="Times New Roman"/>
                <w:sz w:val="24"/>
                <w:szCs w:val="24"/>
                <w:lang w:eastAsia="ru-RU"/>
              </w:rPr>
              <w:t xml:space="preserve"> вида пенсий на другой, индекса</w:t>
            </w:r>
            <w:r w:rsidRPr="00A80652">
              <w:rPr>
                <w:rFonts w:ascii="Times New Roman" w:hAnsi="Times New Roman"/>
                <w:sz w:val="24"/>
                <w:szCs w:val="24"/>
                <w:lang w:eastAsia="ru-RU"/>
              </w:rPr>
              <w:t>цию и корректировку страховых пенсий, пенсий по госу</w:t>
            </w:r>
            <w:r w:rsidR="00FA70D0" w:rsidRPr="00A80652">
              <w:rPr>
                <w:rFonts w:ascii="Times New Roman" w:hAnsi="Times New Roman"/>
                <w:sz w:val="24"/>
                <w:szCs w:val="24"/>
                <w:lang w:eastAsia="ru-RU"/>
              </w:rPr>
              <w:t>дарственному пенсионному обеспе</w:t>
            </w:r>
            <w:r w:rsidRPr="00A80652">
              <w:rPr>
                <w:rFonts w:ascii="Times New Roman" w:hAnsi="Times New Roman"/>
                <w:sz w:val="24"/>
                <w:szCs w:val="24"/>
                <w:lang w:eastAsia="ru-RU"/>
              </w:rPr>
              <w:t>чению, на индексацию пособий, компенсаций, ежемес</w:t>
            </w:r>
            <w:r w:rsidR="00FA70D0" w:rsidRPr="00A80652">
              <w:rPr>
                <w:rFonts w:ascii="Times New Roman" w:hAnsi="Times New Roman"/>
                <w:sz w:val="24"/>
                <w:szCs w:val="24"/>
                <w:lang w:eastAsia="ru-RU"/>
              </w:rPr>
              <w:t>ячных денежных выплат и материн</w:t>
            </w:r>
            <w:r w:rsidRPr="00A80652">
              <w:rPr>
                <w:rFonts w:ascii="Times New Roman" w:hAnsi="Times New Roman"/>
                <w:sz w:val="24"/>
                <w:szCs w:val="24"/>
                <w:lang w:eastAsia="ru-RU"/>
              </w:rPr>
              <w:t>ского (семейного) капитала и других социальных выплат;</w:t>
            </w:r>
            <w:r w:rsidR="00FA70D0" w:rsidRPr="00A80652">
              <w:rPr>
                <w:rFonts w:ascii="Times New Roman" w:hAnsi="Times New Roman"/>
                <w:sz w:val="24"/>
                <w:szCs w:val="24"/>
                <w:lang w:eastAsia="ru-RU"/>
              </w:rPr>
              <w:t xml:space="preserve"> определение права на предостав</w:t>
            </w:r>
            <w:r w:rsidRPr="00A80652">
              <w:rPr>
                <w:rFonts w:ascii="Times New Roman" w:hAnsi="Times New Roman"/>
                <w:sz w:val="24"/>
                <w:szCs w:val="24"/>
                <w:lang w:eastAsia="ru-RU"/>
              </w:rPr>
              <w:t>ление услуг и мер социальной поддержки отдельным категориям граждан;</w:t>
            </w:r>
          </w:p>
          <w:p w:rsidR="005B57DB" w:rsidRPr="00A80652" w:rsidRDefault="005B57DB" w:rsidP="00AA22A2">
            <w:pPr>
              <w:pStyle w:val="a6"/>
              <w:widowControl/>
              <w:numPr>
                <w:ilvl w:val="0"/>
                <w:numId w:val="4"/>
              </w:numPr>
              <w:autoSpaceDE/>
              <w:autoSpaceDN/>
              <w:spacing w:line="240" w:lineRule="auto"/>
              <w:ind w:left="0" w:firstLine="460"/>
              <w:jc w:val="both"/>
              <w:rPr>
                <w:rFonts w:ascii="Times New Roman" w:hAnsi="Times New Roman"/>
                <w:sz w:val="24"/>
                <w:szCs w:val="24"/>
                <w:lang w:eastAsia="ru-RU"/>
              </w:rPr>
            </w:pPr>
            <w:r w:rsidRPr="00A80652">
              <w:rPr>
                <w:rFonts w:ascii="Times New Roman" w:hAnsi="Times New Roman"/>
                <w:sz w:val="24"/>
                <w:szCs w:val="24"/>
                <w:lang w:eastAsia="ru-RU"/>
              </w:rPr>
              <w:t xml:space="preserve">информирование граждан и должностных лиц об изменениях в области пенсионного обеспечения и социальной защиты населения; общение с лицами пожилого возраста и инвалидами; </w:t>
            </w:r>
          </w:p>
          <w:p w:rsidR="005B57DB" w:rsidRPr="00A80652" w:rsidRDefault="005B57DB" w:rsidP="00AA22A2">
            <w:pPr>
              <w:pStyle w:val="a6"/>
              <w:widowControl/>
              <w:numPr>
                <w:ilvl w:val="0"/>
                <w:numId w:val="4"/>
              </w:numPr>
              <w:autoSpaceDE/>
              <w:autoSpaceDN/>
              <w:spacing w:line="240" w:lineRule="auto"/>
              <w:ind w:left="0" w:firstLine="460"/>
              <w:jc w:val="both"/>
              <w:rPr>
                <w:rFonts w:ascii="Times New Roman" w:hAnsi="Times New Roman"/>
                <w:sz w:val="24"/>
                <w:szCs w:val="24"/>
                <w:lang w:eastAsia="ru-RU"/>
              </w:rPr>
            </w:pPr>
            <w:r w:rsidRPr="00A80652">
              <w:rPr>
                <w:rFonts w:ascii="Times New Roman" w:hAnsi="Times New Roman"/>
                <w:sz w:val="24"/>
                <w:szCs w:val="24"/>
                <w:lang w:eastAsia="ru-RU"/>
              </w:rPr>
              <w:t>публичное выступление и речевая аргументация позиции;</w:t>
            </w:r>
          </w:p>
          <w:p w:rsidR="005B57DB" w:rsidRPr="00A80652" w:rsidRDefault="005B57DB" w:rsidP="00AA22A2">
            <w:pPr>
              <w:pStyle w:val="a6"/>
              <w:widowControl/>
              <w:numPr>
                <w:ilvl w:val="0"/>
                <w:numId w:val="4"/>
              </w:numPr>
              <w:autoSpaceDE/>
              <w:autoSpaceDN/>
              <w:spacing w:line="240" w:lineRule="auto"/>
              <w:ind w:left="0" w:firstLine="460"/>
              <w:jc w:val="both"/>
              <w:rPr>
                <w:rFonts w:ascii="Times New Roman" w:hAnsi="Times New Roman"/>
                <w:sz w:val="24"/>
                <w:szCs w:val="24"/>
                <w:lang w:eastAsia="ru-RU"/>
              </w:rPr>
            </w:pPr>
            <w:r w:rsidRPr="00A80652">
              <w:rPr>
                <w:rFonts w:ascii="Times New Roman" w:hAnsi="Times New Roman"/>
                <w:sz w:val="24"/>
                <w:szCs w:val="24"/>
                <w:lang w:eastAsia="ru-RU"/>
              </w:rPr>
              <w:t>поддержания в актуальном состоянии базы данных получателей пенсий, пособий, компенсаций, услуг, льгот и других социальных выплат</w:t>
            </w:r>
            <w:r w:rsidR="00FA70D0" w:rsidRPr="00A80652">
              <w:rPr>
                <w:rFonts w:ascii="Times New Roman" w:hAnsi="Times New Roman"/>
                <w:sz w:val="24"/>
                <w:szCs w:val="24"/>
                <w:lang w:eastAsia="ru-RU"/>
              </w:rPr>
              <w:t xml:space="preserve"> с применением компьютерных тех</w:t>
            </w:r>
            <w:r w:rsidRPr="00A80652">
              <w:rPr>
                <w:rFonts w:ascii="Times New Roman" w:hAnsi="Times New Roman"/>
                <w:sz w:val="24"/>
                <w:szCs w:val="24"/>
                <w:lang w:eastAsia="ru-RU"/>
              </w:rPr>
              <w:t>нологий;</w:t>
            </w:r>
          </w:p>
          <w:p w:rsidR="005B57DB" w:rsidRPr="00A80652" w:rsidRDefault="005B57DB" w:rsidP="00AA22A2">
            <w:pPr>
              <w:pStyle w:val="a6"/>
              <w:widowControl/>
              <w:numPr>
                <w:ilvl w:val="0"/>
                <w:numId w:val="4"/>
              </w:numPr>
              <w:autoSpaceDE/>
              <w:autoSpaceDN/>
              <w:spacing w:line="240" w:lineRule="auto"/>
              <w:ind w:left="0" w:firstLine="460"/>
              <w:jc w:val="both"/>
              <w:rPr>
                <w:rFonts w:ascii="Times New Roman" w:hAnsi="Times New Roman"/>
                <w:sz w:val="24"/>
                <w:szCs w:val="24"/>
                <w:lang w:eastAsia="ru-RU"/>
              </w:rPr>
            </w:pPr>
            <w:r w:rsidRPr="00A80652">
              <w:rPr>
                <w:rFonts w:ascii="Times New Roman" w:hAnsi="Times New Roman"/>
                <w:sz w:val="24"/>
                <w:szCs w:val="24"/>
                <w:lang w:eastAsia="ru-RU"/>
              </w:rPr>
              <w:t>выявления и осуществления учета лиц, нуждающихся в социальной защите;</w:t>
            </w:r>
          </w:p>
          <w:p w:rsidR="005B57DB" w:rsidRPr="00A80652" w:rsidRDefault="005B57DB" w:rsidP="00AA22A2">
            <w:pPr>
              <w:pStyle w:val="a6"/>
              <w:widowControl/>
              <w:numPr>
                <w:ilvl w:val="0"/>
                <w:numId w:val="4"/>
              </w:numPr>
              <w:autoSpaceDE/>
              <w:autoSpaceDN/>
              <w:spacing w:line="240" w:lineRule="auto"/>
              <w:ind w:left="0" w:firstLine="460"/>
              <w:jc w:val="both"/>
              <w:rPr>
                <w:rFonts w:ascii="Times New Roman" w:hAnsi="Times New Roman"/>
                <w:sz w:val="24"/>
                <w:szCs w:val="24"/>
                <w:lang w:eastAsia="ru-RU"/>
              </w:rPr>
            </w:pPr>
            <w:r w:rsidRPr="00A80652">
              <w:rPr>
                <w:rFonts w:ascii="Times New Roman" w:hAnsi="Times New Roman"/>
                <w:sz w:val="24"/>
                <w:szCs w:val="24"/>
                <w:lang w:eastAsia="ru-RU"/>
              </w:rPr>
              <w:t xml:space="preserve">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w:t>
            </w:r>
            <w:r w:rsidRPr="00A80652">
              <w:rPr>
                <w:rFonts w:ascii="Times New Roman" w:hAnsi="Times New Roman"/>
                <w:sz w:val="24"/>
                <w:szCs w:val="24"/>
                <w:lang w:eastAsia="ru-RU"/>
              </w:rPr>
              <w:lastRenderedPageBreak/>
              <w:t>компьютерных и телекоммуникационных технологий;</w:t>
            </w:r>
          </w:p>
          <w:p w:rsidR="005B57DB" w:rsidRPr="00A80652" w:rsidRDefault="005B57DB" w:rsidP="00AA22A2">
            <w:pPr>
              <w:pStyle w:val="a6"/>
              <w:widowControl/>
              <w:numPr>
                <w:ilvl w:val="0"/>
                <w:numId w:val="4"/>
              </w:numPr>
              <w:autoSpaceDE/>
              <w:autoSpaceDN/>
              <w:spacing w:line="240" w:lineRule="auto"/>
              <w:ind w:left="0" w:firstLine="460"/>
              <w:jc w:val="both"/>
              <w:rPr>
                <w:rFonts w:ascii="Times New Roman" w:hAnsi="Times New Roman"/>
                <w:sz w:val="24"/>
                <w:szCs w:val="24"/>
                <w:lang w:eastAsia="ru-RU"/>
              </w:rPr>
            </w:pPr>
            <w:r w:rsidRPr="00A80652">
              <w:rPr>
                <w:rFonts w:ascii="Times New Roman" w:hAnsi="Times New Roman"/>
                <w:sz w:val="24"/>
                <w:szCs w:val="24"/>
                <w:lang w:eastAsia="ru-RU"/>
              </w:rPr>
              <w:t>консультирования граждан и представителей юр</w:t>
            </w:r>
            <w:r w:rsidR="00FA70D0" w:rsidRPr="00A80652">
              <w:rPr>
                <w:rFonts w:ascii="Times New Roman" w:hAnsi="Times New Roman"/>
                <w:sz w:val="24"/>
                <w:szCs w:val="24"/>
                <w:lang w:eastAsia="ru-RU"/>
              </w:rPr>
              <w:t>идических лиц по вопросам пенси</w:t>
            </w:r>
            <w:r w:rsidRPr="00A80652">
              <w:rPr>
                <w:rFonts w:ascii="Times New Roman" w:hAnsi="Times New Roman"/>
                <w:sz w:val="24"/>
                <w:szCs w:val="24"/>
                <w:lang w:eastAsia="ru-RU"/>
              </w:rPr>
              <w:t xml:space="preserve">онного обеспечения и социальной защиты населения с </w:t>
            </w:r>
            <w:r w:rsidR="00FA70D0" w:rsidRPr="00A80652">
              <w:rPr>
                <w:rFonts w:ascii="Times New Roman" w:hAnsi="Times New Roman"/>
                <w:sz w:val="24"/>
                <w:szCs w:val="24"/>
                <w:lang w:eastAsia="ru-RU"/>
              </w:rPr>
              <w:t>применением компьютерных и теле</w:t>
            </w:r>
            <w:r w:rsidRPr="00A80652">
              <w:rPr>
                <w:rFonts w:ascii="Times New Roman" w:hAnsi="Times New Roman"/>
                <w:sz w:val="24"/>
                <w:szCs w:val="24"/>
                <w:lang w:eastAsia="ru-RU"/>
              </w:rPr>
              <w:t>коммуникационных технологий;</w:t>
            </w:r>
          </w:p>
          <w:p w:rsidR="005B57DB" w:rsidRPr="00A80652" w:rsidRDefault="005B57DB" w:rsidP="00AA22A2">
            <w:pPr>
              <w:pStyle w:val="a6"/>
              <w:widowControl/>
              <w:numPr>
                <w:ilvl w:val="0"/>
                <w:numId w:val="4"/>
              </w:numPr>
              <w:autoSpaceDE/>
              <w:autoSpaceDN/>
              <w:spacing w:line="240" w:lineRule="auto"/>
              <w:ind w:left="0" w:firstLine="460"/>
              <w:jc w:val="both"/>
              <w:rPr>
                <w:rFonts w:ascii="Times New Roman" w:hAnsi="Times New Roman"/>
                <w:sz w:val="24"/>
                <w:szCs w:val="24"/>
                <w:lang w:eastAsia="ru-RU"/>
              </w:rPr>
            </w:pPr>
            <w:r w:rsidRPr="00A80652">
              <w:rPr>
                <w:rFonts w:ascii="Times New Roman" w:hAnsi="Times New Roman"/>
                <w:sz w:val="24"/>
                <w:szCs w:val="24"/>
                <w:lang w:eastAsia="ru-RU"/>
              </w:rPr>
              <w:t>участия в организационно-управленческой работе</w:t>
            </w:r>
            <w:r w:rsidR="00FA70D0" w:rsidRPr="00A80652">
              <w:rPr>
                <w:rFonts w:ascii="Times New Roman" w:hAnsi="Times New Roman"/>
                <w:sz w:val="24"/>
                <w:szCs w:val="24"/>
                <w:lang w:eastAsia="ru-RU"/>
              </w:rPr>
              <w:t xml:space="preserve"> структурных подразделений орга</w:t>
            </w:r>
            <w:r w:rsidRPr="00A80652">
              <w:rPr>
                <w:rFonts w:ascii="Times New Roman" w:hAnsi="Times New Roman"/>
                <w:sz w:val="24"/>
                <w:szCs w:val="24"/>
                <w:lang w:eastAsia="ru-RU"/>
              </w:rPr>
              <w:t>нов и учреждений социальной защиты населения, органов Пенсионного фонда Российской Федерации.</w:t>
            </w:r>
          </w:p>
        </w:tc>
      </w:tr>
    </w:tbl>
    <w:p w:rsidR="00CD7574" w:rsidRPr="00A80652" w:rsidRDefault="008829C4" w:rsidP="00A80652">
      <w:pPr>
        <w:shd w:val="clear" w:color="auto" w:fill="FFFFFF"/>
        <w:tabs>
          <w:tab w:val="left" w:pos="754"/>
        </w:tabs>
        <w:adjustRightInd w:val="0"/>
        <w:ind w:firstLine="567"/>
        <w:jc w:val="both"/>
        <w:rPr>
          <w:sz w:val="24"/>
          <w:szCs w:val="24"/>
        </w:rPr>
      </w:pPr>
      <w:r w:rsidRPr="00A80652">
        <w:rPr>
          <w:sz w:val="24"/>
          <w:szCs w:val="24"/>
        </w:rPr>
        <w:lastRenderedPageBreak/>
        <w:t>Задачи</w:t>
      </w:r>
      <w:r w:rsidR="00CD7574" w:rsidRPr="00A80652">
        <w:rPr>
          <w:sz w:val="24"/>
          <w:szCs w:val="24"/>
        </w:rPr>
        <w:t xml:space="preserve"> производственной практики: </w:t>
      </w:r>
    </w:p>
    <w:p w:rsidR="00FA70D0" w:rsidRPr="00A80652" w:rsidRDefault="00FA70D0" w:rsidP="00AA22A2">
      <w:pPr>
        <w:pStyle w:val="a6"/>
        <w:numPr>
          <w:ilvl w:val="0"/>
          <w:numId w:val="5"/>
        </w:numPr>
        <w:shd w:val="clear" w:color="auto" w:fill="FFFFFF"/>
        <w:tabs>
          <w:tab w:val="left" w:pos="754"/>
        </w:tabs>
        <w:adjustRightInd w:val="0"/>
        <w:spacing w:line="240" w:lineRule="auto"/>
        <w:ind w:left="0" w:firstLine="284"/>
        <w:jc w:val="both"/>
        <w:rPr>
          <w:rFonts w:ascii="Times New Roman" w:hAnsi="Times New Roman"/>
          <w:sz w:val="24"/>
          <w:szCs w:val="24"/>
        </w:rPr>
      </w:pPr>
      <w:r w:rsidRPr="00A80652">
        <w:rPr>
          <w:rFonts w:ascii="Times New Roman" w:hAnsi="Times New Roman"/>
          <w:sz w:val="24"/>
          <w:szCs w:val="24"/>
        </w:rPr>
        <w:t xml:space="preserve">закрепление и совершенствование приобретенного в процессе обучения опыта практической деятельности  </w:t>
      </w:r>
      <w:proofErr w:type="gramStart"/>
      <w:r w:rsidRPr="00A80652">
        <w:rPr>
          <w:rFonts w:ascii="Times New Roman" w:hAnsi="Times New Roman"/>
          <w:sz w:val="24"/>
          <w:szCs w:val="24"/>
        </w:rPr>
        <w:t>обучающихся</w:t>
      </w:r>
      <w:proofErr w:type="gramEnd"/>
      <w:r w:rsidRPr="00A80652">
        <w:rPr>
          <w:rFonts w:ascii="Times New Roman" w:hAnsi="Times New Roman"/>
          <w:sz w:val="24"/>
          <w:szCs w:val="24"/>
        </w:rPr>
        <w:t xml:space="preserve"> в сфере изучаемой специальности; </w:t>
      </w:r>
    </w:p>
    <w:p w:rsidR="00FA70D0" w:rsidRPr="00A80652" w:rsidRDefault="00FA70D0" w:rsidP="00AA22A2">
      <w:pPr>
        <w:pStyle w:val="a6"/>
        <w:numPr>
          <w:ilvl w:val="0"/>
          <w:numId w:val="5"/>
        </w:numPr>
        <w:shd w:val="clear" w:color="auto" w:fill="FFFFFF"/>
        <w:tabs>
          <w:tab w:val="left" w:pos="754"/>
        </w:tabs>
        <w:adjustRightInd w:val="0"/>
        <w:spacing w:line="240" w:lineRule="auto"/>
        <w:ind w:left="0" w:firstLine="284"/>
        <w:jc w:val="both"/>
        <w:rPr>
          <w:rFonts w:ascii="Times New Roman" w:hAnsi="Times New Roman"/>
          <w:sz w:val="24"/>
          <w:szCs w:val="24"/>
        </w:rPr>
      </w:pPr>
      <w:r w:rsidRPr="00A80652">
        <w:rPr>
          <w:rFonts w:ascii="Times New Roman" w:hAnsi="Times New Roman"/>
          <w:sz w:val="24"/>
          <w:szCs w:val="24"/>
        </w:rPr>
        <w:t>освоение современных производственных процессов, технологий;</w:t>
      </w:r>
    </w:p>
    <w:p w:rsidR="00FA70D0" w:rsidRPr="00A80652" w:rsidRDefault="00FA70D0" w:rsidP="00AA22A2">
      <w:pPr>
        <w:pStyle w:val="a6"/>
        <w:numPr>
          <w:ilvl w:val="0"/>
          <w:numId w:val="5"/>
        </w:numPr>
        <w:shd w:val="clear" w:color="auto" w:fill="FFFFFF"/>
        <w:tabs>
          <w:tab w:val="left" w:pos="754"/>
        </w:tabs>
        <w:adjustRightInd w:val="0"/>
        <w:spacing w:line="240" w:lineRule="auto"/>
        <w:ind w:left="0" w:firstLine="284"/>
        <w:jc w:val="both"/>
        <w:rPr>
          <w:rFonts w:ascii="Times New Roman" w:hAnsi="Times New Roman"/>
          <w:sz w:val="24"/>
          <w:szCs w:val="24"/>
        </w:rPr>
      </w:pPr>
      <w:r w:rsidRPr="00A80652">
        <w:rPr>
          <w:rFonts w:ascii="Times New Roman" w:hAnsi="Times New Roman"/>
          <w:sz w:val="24"/>
          <w:szCs w:val="24"/>
        </w:rPr>
        <w:t>адаптация обучающихся к конкретным условиям деятельности предприятий различных организационно-правовых форм.</w:t>
      </w:r>
    </w:p>
    <w:p w:rsidR="008829C4" w:rsidRPr="00A80652" w:rsidRDefault="008829C4" w:rsidP="00A80652">
      <w:pPr>
        <w:shd w:val="clear" w:color="auto" w:fill="FFFFFF"/>
        <w:tabs>
          <w:tab w:val="left" w:pos="754"/>
        </w:tabs>
        <w:adjustRightInd w:val="0"/>
        <w:ind w:firstLine="567"/>
        <w:jc w:val="both"/>
        <w:rPr>
          <w:sz w:val="24"/>
          <w:szCs w:val="24"/>
        </w:rPr>
      </w:pPr>
    </w:p>
    <w:p w:rsidR="00CF6E6E" w:rsidRPr="00A80652" w:rsidRDefault="00CF6E6E" w:rsidP="00A80652">
      <w:pPr>
        <w:shd w:val="clear" w:color="auto" w:fill="FFFFFF"/>
        <w:ind w:right="5" w:firstLine="567"/>
        <w:jc w:val="both"/>
        <w:rPr>
          <w:b/>
          <w:color w:val="000000"/>
          <w:sz w:val="24"/>
          <w:szCs w:val="24"/>
        </w:rPr>
      </w:pPr>
      <w:r w:rsidRPr="00A80652">
        <w:rPr>
          <w:color w:val="000000"/>
          <w:sz w:val="24"/>
          <w:szCs w:val="24"/>
        </w:rPr>
        <w:t xml:space="preserve">3 </w:t>
      </w:r>
      <w:r w:rsidRPr="00A80652">
        <w:rPr>
          <w:b/>
          <w:color w:val="000000"/>
          <w:sz w:val="24"/>
          <w:szCs w:val="24"/>
        </w:rPr>
        <w:t>Результатом производственной практики (по профилю специальности) является освоение общих компетенций (ОК):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335"/>
      </w:tblGrid>
      <w:tr w:rsidR="00CF6E6E" w:rsidRPr="00A80652" w:rsidTr="002C4809">
        <w:trPr>
          <w:trHeight w:val="579"/>
        </w:trPr>
        <w:tc>
          <w:tcPr>
            <w:tcW w:w="1271" w:type="dxa"/>
            <w:vAlign w:val="center"/>
          </w:tcPr>
          <w:p w:rsidR="00CF6E6E" w:rsidRPr="00A80652" w:rsidRDefault="00CF6E6E" w:rsidP="00A80652">
            <w:pPr>
              <w:pStyle w:val="af"/>
              <w:ind w:firstLine="567"/>
              <w:jc w:val="both"/>
            </w:pPr>
            <w:r w:rsidRPr="00A80652">
              <w:t>Код</w:t>
            </w:r>
          </w:p>
        </w:tc>
        <w:tc>
          <w:tcPr>
            <w:tcW w:w="8335" w:type="dxa"/>
            <w:vAlign w:val="center"/>
          </w:tcPr>
          <w:p w:rsidR="00CF6E6E" w:rsidRPr="00A80652" w:rsidRDefault="00CF6E6E" w:rsidP="00A80652">
            <w:pPr>
              <w:pStyle w:val="af"/>
              <w:ind w:firstLine="567"/>
              <w:jc w:val="both"/>
            </w:pPr>
            <w:r w:rsidRPr="00A80652">
              <w:t>Общие компетенции</w:t>
            </w:r>
          </w:p>
        </w:tc>
      </w:tr>
      <w:tr w:rsidR="002C4809" w:rsidRPr="00A80652" w:rsidTr="002C4809">
        <w:tc>
          <w:tcPr>
            <w:tcW w:w="1271" w:type="dxa"/>
          </w:tcPr>
          <w:p w:rsidR="002C4809" w:rsidRPr="00A80652" w:rsidRDefault="002C4809" w:rsidP="00A80652">
            <w:pPr>
              <w:pStyle w:val="ad"/>
              <w:jc w:val="both"/>
            </w:pPr>
            <w:r w:rsidRPr="00A80652">
              <w:t>ОК 01</w:t>
            </w:r>
          </w:p>
        </w:tc>
        <w:tc>
          <w:tcPr>
            <w:tcW w:w="8335" w:type="dxa"/>
          </w:tcPr>
          <w:p w:rsidR="002C4809" w:rsidRPr="00A80652" w:rsidRDefault="002C4809" w:rsidP="00A80652">
            <w:pPr>
              <w:jc w:val="both"/>
              <w:rPr>
                <w:sz w:val="24"/>
                <w:szCs w:val="24"/>
              </w:rPr>
            </w:pPr>
            <w:r w:rsidRPr="00A80652">
              <w:rPr>
                <w:sz w:val="24"/>
                <w:szCs w:val="24"/>
              </w:rPr>
              <w:t>Понимать сущность и социальную значимость своей будущей профессии, проявлять к ней устойчивый интерес.</w:t>
            </w:r>
          </w:p>
        </w:tc>
      </w:tr>
      <w:tr w:rsidR="002C4809" w:rsidRPr="00A80652" w:rsidTr="002C4809">
        <w:tc>
          <w:tcPr>
            <w:tcW w:w="1271" w:type="dxa"/>
          </w:tcPr>
          <w:p w:rsidR="002C4809" w:rsidRPr="00A80652" w:rsidRDefault="002C4809" w:rsidP="00A80652">
            <w:pPr>
              <w:pStyle w:val="ad"/>
              <w:jc w:val="both"/>
            </w:pPr>
            <w:r w:rsidRPr="00A80652">
              <w:t>ОК 02</w:t>
            </w:r>
          </w:p>
        </w:tc>
        <w:tc>
          <w:tcPr>
            <w:tcW w:w="8335" w:type="dxa"/>
          </w:tcPr>
          <w:p w:rsidR="002C4809" w:rsidRPr="00A80652" w:rsidRDefault="002C4809" w:rsidP="00A80652">
            <w:pPr>
              <w:jc w:val="both"/>
              <w:rPr>
                <w:sz w:val="24"/>
                <w:szCs w:val="24"/>
              </w:rPr>
            </w:pPr>
            <w:r w:rsidRPr="00A80652">
              <w:rPr>
                <w:color w:val="000000"/>
                <w:sz w:val="24"/>
                <w:szCs w:val="24"/>
                <w:shd w:val="clear" w:color="auto" w:fill="FFFFFF"/>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00EC5070">
              <w:rPr>
                <w:color w:val="000000"/>
                <w:sz w:val="24"/>
                <w:szCs w:val="24"/>
                <w:shd w:val="clear" w:color="auto" w:fill="FFFFFF"/>
              </w:rPr>
              <w:t>.</w:t>
            </w:r>
          </w:p>
        </w:tc>
      </w:tr>
      <w:tr w:rsidR="002C4809" w:rsidRPr="00A80652" w:rsidTr="002C4809">
        <w:tc>
          <w:tcPr>
            <w:tcW w:w="1271" w:type="dxa"/>
          </w:tcPr>
          <w:p w:rsidR="002C4809" w:rsidRPr="00A80652" w:rsidRDefault="002C4809" w:rsidP="00A80652">
            <w:pPr>
              <w:pStyle w:val="ad"/>
              <w:jc w:val="both"/>
            </w:pPr>
            <w:r w:rsidRPr="00A80652">
              <w:t>ОК 03</w:t>
            </w:r>
          </w:p>
        </w:tc>
        <w:tc>
          <w:tcPr>
            <w:tcW w:w="8335" w:type="dxa"/>
          </w:tcPr>
          <w:p w:rsidR="002C4809" w:rsidRPr="00A80652" w:rsidRDefault="002C4809" w:rsidP="00A80652">
            <w:pPr>
              <w:jc w:val="both"/>
              <w:rPr>
                <w:sz w:val="24"/>
                <w:szCs w:val="24"/>
              </w:rPr>
            </w:pPr>
            <w:r w:rsidRPr="00A80652">
              <w:rPr>
                <w:sz w:val="24"/>
                <w:szCs w:val="24"/>
              </w:rPr>
              <w:t>Принимать решения в стандартных и нестандартных ситуациях и нести за них ответственность.</w:t>
            </w:r>
          </w:p>
        </w:tc>
      </w:tr>
      <w:tr w:rsidR="002C4809" w:rsidRPr="00A80652" w:rsidTr="002C4809">
        <w:tc>
          <w:tcPr>
            <w:tcW w:w="1271" w:type="dxa"/>
          </w:tcPr>
          <w:p w:rsidR="002C4809" w:rsidRPr="00A80652" w:rsidRDefault="002C4809" w:rsidP="00A80652">
            <w:pPr>
              <w:pStyle w:val="ad"/>
              <w:jc w:val="both"/>
            </w:pPr>
            <w:r w:rsidRPr="00A80652">
              <w:t>ОК 04</w:t>
            </w:r>
          </w:p>
        </w:tc>
        <w:tc>
          <w:tcPr>
            <w:tcW w:w="8335" w:type="dxa"/>
          </w:tcPr>
          <w:p w:rsidR="002C4809" w:rsidRPr="00A80652" w:rsidRDefault="002C4809" w:rsidP="00A80652">
            <w:pPr>
              <w:jc w:val="both"/>
              <w:rPr>
                <w:sz w:val="24"/>
                <w:szCs w:val="24"/>
              </w:rPr>
            </w:pPr>
            <w:r w:rsidRPr="00A80652">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C4809" w:rsidRPr="00A80652" w:rsidTr="002C4809">
        <w:tc>
          <w:tcPr>
            <w:tcW w:w="1271" w:type="dxa"/>
          </w:tcPr>
          <w:p w:rsidR="002C4809" w:rsidRPr="00A80652" w:rsidRDefault="002C4809" w:rsidP="00A80652">
            <w:pPr>
              <w:pStyle w:val="ad"/>
              <w:jc w:val="both"/>
            </w:pPr>
            <w:r w:rsidRPr="00A80652">
              <w:t>ОК 05</w:t>
            </w:r>
          </w:p>
        </w:tc>
        <w:tc>
          <w:tcPr>
            <w:tcW w:w="8335" w:type="dxa"/>
          </w:tcPr>
          <w:p w:rsidR="002C4809" w:rsidRPr="00A80652" w:rsidRDefault="002C4809" w:rsidP="00A80652">
            <w:pPr>
              <w:jc w:val="both"/>
              <w:rPr>
                <w:sz w:val="24"/>
                <w:szCs w:val="24"/>
              </w:rPr>
            </w:pPr>
            <w:r w:rsidRPr="00A80652">
              <w:rPr>
                <w:sz w:val="24"/>
                <w:szCs w:val="24"/>
              </w:rPr>
              <w:t>Использовать информационно-коммуникационные технологии в профессиональной деятельности.</w:t>
            </w:r>
          </w:p>
        </w:tc>
      </w:tr>
      <w:tr w:rsidR="002C4809" w:rsidRPr="00A80652" w:rsidTr="002C4809">
        <w:tc>
          <w:tcPr>
            <w:tcW w:w="1271" w:type="dxa"/>
          </w:tcPr>
          <w:p w:rsidR="002C4809" w:rsidRPr="00A80652" w:rsidRDefault="002C4809" w:rsidP="00A80652">
            <w:pPr>
              <w:pStyle w:val="ad"/>
              <w:jc w:val="both"/>
            </w:pPr>
            <w:r w:rsidRPr="00A80652">
              <w:t>ОК 06.</w:t>
            </w:r>
          </w:p>
        </w:tc>
        <w:tc>
          <w:tcPr>
            <w:tcW w:w="8335" w:type="dxa"/>
          </w:tcPr>
          <w:p w:rsidR="002C4809" w:rsidRPr="00A80652" w:rsidRDefault="002C4809" w:rsidP="00A80652">
            <w:pPr>
              <w:jc w:val="both"/>
              <w:rPr>
                <w:sz w:val="24"/>
                <w:szCs w:val="24"/>
              </w:rPr>
            </w:pPr>
            <w:r w:rsidRPr="00A80652">
              <w:rPr>
                <w:sz w:val="24"/>
                <w:szCs w:val="24"/>
              </w:rPr>
              <w:t>Работать в коллективе и команде, эффективно обращаться с коллегами, руководством, потребителями.</w:t>
            </w:r>
          </w:p>
        </w:tc>
      </w:tr>
      <w:tr w:rsidR="002C4809" w:rsidRPr="00A80652" w:rsidTr="002C4809">
        <w:tc>
          <w:tcPr>
            <w:tcW w:w="1271" w:type="dxa"/>
          </w:tcPr>
          <w:p w:rsidR="002C4809" w:rsidRPr="00A80652" w:rsidRDefault="002C4809" w:rsidP="00A80652">
            <w:pPr>
              <w:pStyle w:val="ad"/>
              <w:jc w:val="both"/>
            </w:pPr>
            <w:r w:rsidRPr="00A80652">
              <w:t>ОК 07</w:t>
            </w:r>
          </w:p>
        </w:tc>
        <w:tc>
          <w:tcPr>
            <w:tcW w:w="8335" w:type="dxa"/>
          </w:tcPr>
          <w:p w:rsidR="002C4809" w:rsidRPr="00A80652" w:rsidRDefault="002C4809" w:rsidP="00A80652">
            <w:pPr>
              <w:jc w:val="both"/>
              <w:rPr>
                <w:sz w:val="24"/>
                <w:szCs w:val="24"/>
              </w:rPr>
            </w:pPr>
            <w:r w:rsidRPr="00A80652">
              <w:rPr>
                <w:sz w:val="24"/>
                <w:szCs w:val="24"/>
              </w:rPr>
              <w:t>Брать на себя ответственность за работу членов команды (подчинённых), за результат выполнения заданий.</w:t>
            </w:r>
          </w:p>
        </w:tc>
      </w:tr>
      <w:tr w:rsidR="002C4809" w:rsidRPr="00A80652" w:rsidTr="002C4809">
        <w:tc>
          <w:tcPr>
            <w:tcW w:w="1271" w:type="dxa"/>
          </w:tcPr>
          <w:p w:rsidR="002C4809" w:rsidRPr="00A80652" w:rsidRDefault="002C4809" w:rsidP="00A80652">
            <w:pPr>
              <w:pStyle w:val="ad"/>
              <w:jc w:val="both"/>
            </w:pPr>
            <w:r w:rsidRPr="00A80652">
              <w:t>ОК 08</w:t>
            </w:r>
          </w:p>
        </w:tc>
        <w:tc>
          <w:tcPr>
            <w:tcW w:w="8335" w:type="dxa"/>
          </w:tcPr>
          <w:p w:rsidR="002C4809" w:rsidRPr="00A80652" w:rsidRDefault="002C4809" w:rsidP="00A80652">
            <w:pPr>
              <w:jc w:val="both"/>
              <w:rPr>
                <w:sz w:val="24"/>
                <w:szCs w:val="24"/>
              </w:rPr>
            </w:pPr>
            <w:r w:rsidRPr="00A80652">
              <w:rPr>
                <w:color w:val="000000"/>
                <w:sz w:val="24"/>
                <w:szCs w:val="24"/>
                <w:shd w:val="clear" w:color="auto" w:fill="FFFFFF"/>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00EC5070">
              <w:rPr>
                <w:color w:val="000000"/>
                <w:sz w:val="24"/>
                <w:szCs w:val="24"/>
                <w:shd w:val="clear" w:color="auto" w:fill="FFFFFF"/>
              </w:rPr>
              <w:t>.</w:t>
            </w:r>
            <w:bookmarkStart w:id="0" w:name="_GoBack"/>
            <w:bookmarkEnd w:id="0"/>
          </w:p>
        </w:tc>
      </w:tr>
      <w:tr w:rsidR="002C4809" w:rsidRPr="00A80652" w:rsidTr="002C4809">
        <w:tc>
          <w:tcPr>
            <w:tcW w:w="1271" w:type="dxa"/>
          </w:tcPr>
          <w:p w:rsidR="002C4809" w:rsidRPr="00A80652" w:rsidRDefault="002C4809" w:rsidP="00A80652">
            <w:pPr>
              <w:pStyle w:val="ad"/>
              <w:jc w:val="both"/>
            </w:pPr>
            <w:r w:rsidRPr="00A80652">
              <w:t>ОК 09</w:t>
            </w:r>
          </w:p>
        </w:tc>
        <w:tc>
          <w:tcPr>
            <w:tcW w:w="8335" w:type="dxa"/>
          </w:tcPr>
          <w:p w:rsidR="002C4809" w:rsidRPr="00A80652" w:rsidRDefault="002C4809" w:rsidP="00A80652">
            <w:pPr>
              <w:jc w:val="both"/>
              <w:rPr>
                <w:sz w:val="24"/>
                <w:szCs w:val="24"/>
              </w:rPr>
            </w:pPr>
            <w:r w:rsidRPr="00A80652">
              <w:rPr>
                <w:sz w:val="24"/>
                <w:szCs w:val="24"/>
              </w:rPr>
              <w:t>Ориентироваться в условиях постоянного изменения правовой базы.</w:t>
            </w:r>
          </w:p>
        </w:tc>
      </w:tr>
      <w:tr w:rsidR="002C4809" w:rsidRPr="00A80652" w:rsidTr="002C4809">
        <w:tc>
          <w:tcPr>
            <w:tcW w:w="1271" w:type="dxa"/>
          </w:tcPr>
          <w:p w:rsidR="002C4809" w:rsidRPr="00A80652" w:rsidRDefault="002C4809" w:rsidP="00A80652">
            <w:pPr>
              <w:pStyle w:val="ad"/>
              <w:jc w:val="both"/>
            </w:pPr>
            <w:r w:rsidRPr="00A80652">
              <w:t>ОК 10</w:t>
            </w:r>
          </w:p>
        </w:tc>
        <w:tc>
          <w:tcPr>
            <w:tcW w:w="8335" w:type="dxa"/>
          </w:tcPr>
          <w:p w:rsidR="002C4809" w:rsidRPr="00A80652" w:rsidRDefault="002C4809" w:rsidP="00A80652">
            <w:pPr>
              <w:jc w:val="both"/>
              <w:rPr>
                <w:sz w:val="24"/>
                <w:szCs w:val="24"/>
              </w:rPr>
            </w:pPr>
            <w:r w:rsidRPr="00A80652">
              <w:rPr>
                <w:sz w:val="24"/>
                <w:szCs w:val="24"/>
              </w:rPr>
              <w:t>Соблюдать деловой этикет, культуру и психологические основы общения, нормы и правила поведения.</w:t>
            </w:r>
          </w:p>
        </w:tc>
      </w:tr>
      <w:tr w:rsidR="002C4809" w:rsidRPr="00A80652" w:rsidTr="002C4809">
        <w:tc>
          <w:tcPr>
            <w:tcW w:w="1271" w:type="dxa"/>
          </w:tcPr>
          <w:p w:rsidR="002C4809" w:rsidRPr="00A80652" w:rsidRDefault="002C4809" w:rsidP="00A80652">
            <w:pPr>
              <w:pStyle w:val="ad"/>
              <w:jc w:val="both"/>
            </w:pPr>
            <w:r w:rsidRPr="00A80652">
              <w:t>ОК 11</w:t>
            </w:r>
          </w:p>
        </w:tc>
        <w:tc>
          <w:tcPr>
            <w:tcW w:w="8335" w:type="dxa"/>
          </w:tcPr>
          <w:p w:rsidR="002C4809" w:rsidRPr="00A80652" w:rsidRDefault="002C4809" w:rsidP="00A80652">
            <w:pPr>
              <w:jc w:val="both"/>
              <w:rPr>
                <w:sz w:val="24"/>
                <w:szCs w:val="24"/>
              </w:rPr>
            </w:pPr>
            <w:r w:rsidRPr="00A80652">
              <w:rPr>
                <w:sz w:val="24"/>
                <w:szCs w:val="24"/>
              </w:rPr>
              <w:t>Проявлять нетерпимость к коррупционному поведению.</w:t>
            </w:r>
          </w:p>
        </w:tc>
      </w:tr>
      <w:tr w:rsidR="002C4809" w:rsidRPr="00A80652" w:rsidTr="002C4809">
        <w:tc>
          <w:tcPr>
            <w:tcW w:w="1271" w:type="dxa"/>
          </w:tcPr>
          <w:p w:rsidR="002C4809" w:rsidRPr="00A80652" w:rsidRDefault="002C4809" w:rsidP="00A80652">
            <w:pPr>
              <w:pStyle w:val="ad"/>
              <w:jc w:val="both"/>
            </w:pPr>
            <w:r w:rsidRPr="00A80652">
              <w:t>ОК 12</w:t>
            </w:r>
          </w:p>
        </w:tc>
        <w:tc>
          <w:tcPr>
            <w:tcW w:w="8335" w:type="dxa"/>
          </w:tcPr>
          <w:p w:rsidR="002C4809" w:rsidRPr="00A80652" w:rsidRDefault="002C4809" w:rsidP="00A80652">
            <w:pPr>
              <w:jc w:val="both"/>
              <w:rPr>
                <w:sz w:val="24"/>
                <w:szCs w:val="24"/>
              </w:rPr>
            </w:pPr>
            <w:r w:rsidRPr="00A80652">
              <w:rPr>
                <w:sz w:val="24"/>
                <w:szCs w:val="24"/>
              </w:rPr>
              <w:t>Понимать сущность и социальную значимость своей будущей профессии, проявлять к ней устойчивый интерес.</w:t>
            </w:r>
          </w:p>
        </w:tc>
      </w:tr>
    </w:tbl>
    <w:p w:rsidR="00CF6E6E" w:rsidRPr="00A80652" w:rsidRDefault="00CF6E6E" w:rsidP="00A80652">
      <w:pPr>
        <w:keepNext/>
        <w:ind w:firstLine="567"/>
        <w:contextualSpacing/>
        <w:jc w:val="both"/>
        <w:outlineLvl w:val="1"/>
        <w:rPr>
          <w:b/>
          <w:bCs/>
          <w:iCs/>
          <w:sz w:val="24"/>
          <w:szCs w:val="24"/>
        </w:rPr>
      </w:pPr>
      <w:r w:rsidRPr="00A80652">
        <w:rPr>
          <w:b/>
          <w:bCs/>
          <w:iCs/>
          <w:sz w:val="24"/>
          <w:szCs w:val="24"/>
        </w:rPr>
        <w:t>профессиональных компетенций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402"/>
      </w:tblGrid>
      <w:tr w:rsidR="00CF6E6E" w:rsidRPr="00A80652" w:rsidTr="002C4809">
        <w:tc>
          <w:tcPr>
            <w:tcW w:w="1204" w:type="dxa"/>
          </w:tcPr>
          <w:p w:rsidR="00CF6E6E" w:rsidRPr="00A80652" w:rsidRDefault="00CF6E6E" w:rsidP="00A80652">
            <w:pPr>
              <w:keepNext/>
              <w:jc w:val="both"/>
              <w:outlineLvl w:val="1"/>
              <w:rPr>
                <w:b/>
                <w:bCs/>
                <w:iCs/>
                <w:sz w:val="24"/>
                <w:szCs w:val="24"/>
              </w:rPr>
            </w:pPr>
            <w:r w:rsidRPr="00A80652">
              <w:rPr>
                <w:b/>
                <w:bCs/>
                <w:iCs/>
                <w:sz w:val="24"/>
                <w:szCs w:val="24"/>
              </w:rPr>
              <w:t>Код</w:t>
            </w:r>
          </w:p>
          <w:p w:rsidR="00CF6E6E" w:rsidRPr="00A80652" w:rsidRDefault="00CF6E6E" w:rsidP="00A80652">
            <w:pPr>
              <w:keepNext/>
              <w:jc w:val="both"/>
              <w:outlineLvl w:val="1"/>
              <w:rPr>
                <w:b/>
                <w:bCs/>
                <w:iCs/>
                <w:sz w:val="24"/>
                <w:szCs w:val="24"/>
              </w:rPr>
            </w:pPr>
          </w:p>
        </w:tc>
        <w:tc>
          <w:tcPr>
            <w:tcW w:w="8402" w:type="dxa"/>
          </w:tcPr>
          <w:p w:rsidR="00CF6E6E" w:rsidRPr="00A80652" w:rsidRDefault="00CF6E6E" w:rsidP="00A80652">
            <w:pPr>
              <w:keepNext/>
              <w:ind w:firstLine="567"/>
              <w:jc w:val="both"/>
              <w:outlineLvl w:val="1"/>
              <w:rPr>
                <w:b/>
                <w:bCs/>
                <w:iCs/>
                <w:sz w:val="24"/>
                <w:szCs w:val="24"/>
              </w:rPr>
            </w:pPr>
            <w:r w:rsidRPr="00A80652">
              <w:rPr>
                <w:b/>
                <w:bCs/>
                <w:iCs/>
                <w:sz w:val="24"/>
                <w:szCs w:val="24"/>
              </w:rPr>
              <w:t>Наименование видов деятельности и профессиональных компетенций</w:t>
            </w:r>
          </w:p>
        </w:tc>
      </w:tr>
      <w:tr w:rsidR="002C4809" w:rsidRPr="00A80652" w:rsidTr="002C4809">
        <w:tc>
          <w:tcPr>
            <w:tcW w:w="1204" w:type="dxa"/>
          </w:tcPr>
          <w:p w:rsidR="002C4809" w:rsidRPr="00A80652" w:rsidRDefault="002C4809" w:rsidP="00A80652">
            <w:pPr>
              <w:keepNext/>
              <w:jc w:val="both"/>
              <w:outlineLvl w:val="1"/>
              <w:rPr>
                <w:b/>
                <w:bCs/>
                <w:iCs/>
                <w:sz w:val="24"/>
                <w:szCs w:val="24"/>
              </w:rPr>
            </w:pPr>
            <w:r w:rsidRPr="00A80652">
              <w:rPr>
                <w:b/>
                <w:bCs/>
                <w:iCs/>
                <w:sz w:val="24"/>
                <w:szCs w:val="24"/>
              </w:rPr>
              <w:t>ВД 1</w:t>
            </w:r>
          </w:p>
        </w:tc>
        <w:tc>
          <w:tcPr>
            <w:tcW w:w="8402" w:type="dxa"/>
          </w:tcPr>
          <w:p w:rsidR="002C4809" w:rsidRPr="00A80652" w:rsidRDefault="002C4809" w:rsidP="00A80652">
            <w:pPr>
              <w:keepNext/>
              <w:suppressAutoHyphens/>
              <w:jc w:val="both"/>
              <w:outlineLvl w:val="1"/>
              <w:rPr>
                <w:b/>
                <w:bCs/>
                <w:iCs/>
                <w:sz w:val="24"/>
                <w:szCs w:val="24"/>
              </w:rPr>
            </w:pPr>
            <w:r w:rsidRPr="00A80652">
              <w:rPr>
                <w:b/>
                <w:sz w:val="24"/>
                <w:szCs w:val="24"/>
              </w:rPr>
              <w:t>Обеспечение реализации прав граждан в сфере пенсионного обеспечения и социальной защиты</w:t>
            </w:r>
          </w:p>
        </w:tc>
      </w:tr>
      <w:tr w:rsidR="002C4809" w:rsidRPr="00A80652" w:rsidTr="002C4809">
        <w:tc>
          <w:tcPr>
            <w:tcW w:w="1204" w:type="dxa"/>
          </w:tcPr>
          <w:p w:rsidR="002C4809" w:rsidRPr="00A80652" w:rsidRDefault="002C4809" w:rsidP="00A80652">
            <w:pPr>
              <w:pStyle w:val="ad"/>
              <w:jc w:val="both"/>
            </w:pPr>
            <w:r w:rsidRPr="00A80652">
              <w:t>ПК 1.1</w:t>
            </w:r>
          </w:p>
        </w:tc>
        <w:tc>
          <w:tcPr>
            <w:tcW w:w="8402" w:type="dxa"/>
          </w:tcPr>
          <w:p w:rsidR="002C4809" w:rsidRPr="00A80652" w:rsidRDefault="002C4809" w:rsidP="00A80652">
            <w:pPr>
              <w:pStyle w:val="af0"/>
              <w:widowControl w:val="0"/>
              <w:spacing w:after="0" w:line="240" w:lineRule="auto"/>
              <w:ind w:left="0" w:right="57" w:firstLine="0"/>
              <w:jc w:val="both"/>
              <w:rPr>
                <w:rFonts w:ascii="Times New Roman" w:hAnsi="Times New Roman" w:cs="Times New Roman"/>
                <w:sz w:val="24"/>
                <w:szCs w:val="24"/>
              </w:rPr>
            </w:pPr>
            <w:r w:rsidRPr="00A80652">
              <w:rPr>
                <w:rFonts w:ascii="Times New Roman" w:hAnsi="Times New Roman" w:cs="Times New Roman"/>
                <w:sz w:val="24"/>
                <w:szCs w:val="24"/>
              </w:rPr>
              <w:t xml:space="preserve">Осуществлять профессиональное толкование нормативных правовых актов для реализации прав граждан в сфере пенсионного обеспечения и социальной </w:t>
            </w:r>
            <w:r w:rsidRPr="00A80652">
              <w:rPr>
                <w:rFonts w:ascii="Times New Roman" w:hAnsi="Times New Roman" w:cs="Times New Roman"/>
                <w:sz w:val="24"/>
                <w:szCs w:val="24"/>
              </w:rPr>
              <w:lastRenderedPageBreak/>
              <w:t>защиты.</w:t>
            </w:r>
          </w:p>
        </w:tc>
      </w:tr>
      <w:tr w:rsidR="002C4809" w:rsidRPr="00A80652" w:rsidTr="002C4809">
        <w:tc>
          <w:tcPr>
            <w:tcW w:w="1204" w:type="dxa"/>
          </w:tcPr>
          <w:p w:rsidR="002C4809" w:rsidRPr="00A80652" w:rsidRDefault="002C4809" w:rsidP="00A80652">
            <w:pPr>
              <w:pStyle w:val="ad"/>
              <w:jc w:val="both"/>
            </w:pPr>
            <w:r w:rsidRPr="00A80652">
              <w:lastRenderedPageBreak/>
              <w:t>ПК 1.2</w:t>
            </w:r>
          </w:p>
        </w:tc>
        <w:tc>
          <w:tcPr>
            <w:tcW w:w="8402" w:type="dxa"/>
          </w:tcPr>
          <w:p w:rsidR="002C4809" w:rsidRPr="00A80652" w:rsidRDefault="002C4809" w:rsidP="00A80652">
            <w:pPr>
              <w:suppressAutoHyphens/>
              <w:ind w:right="57"/>
              <w:jc w:val="both"/>
              <w:rPr>
                <w:sz w:val="24"/>
                <w:szCs w:val="24"/>
              </w:rPr>
            </w:pPr>
            <w:r w:rsidRPr="00A80652">
              <w:rPr>
                <w:sz w:val="24"/>
                <w:szCs w:val="24"/>
              </w:rPr>
              <w:t>Осуществлять прием граждан по вопросам пенсионного обеспечения и социальной защиты.</w:t>
            </w:r>
          </w:p>
        </w:tc>
      </w:tr>
      <w:tr w:rsidR="002C4809" w:rsidRPr="00A80652" w:rsidTr="002C4809">
        <w:tc>
          <w:tcPr>
            <w:tcW w:w="1204" w:type="dxa"/>
          </w:tcPr>
          <w:p w:rsidR="002C4809" w:rsidRPr="00A80652" w:rsidRDefault="002C4809" w:rsidP="00A80652">
            <w:pPr>
              <w:pStyle w:val="ad"/>
              <w:jc w:val="both"/>
            </w:pPr>
            <w:r w:rsidRPr="00A80652">
              <w:t>ПК 1.3</w:t>
            </w:r>
          </w:p>
        </w:tc>
        <w:tc>
          <w:tcPr>
            <w:tcW w:w="8402" w:type="dxa"/>
          </w:tcPr>
          <w:p w:rsidR="002C4809" w:rsidRPr="00A80652" w:rsidRDefault="002C4809" w:rsidP="00A80652">
            <w:pPr>
              <w:suppressAutoHyphens/>
              <w:ind w:right="57"/>
              <w:jc w:val="both"/>
              <w:rPr>
                <w:sz w:val="24"/>
                <w:szCs w:val="24"/>
              </w:rPr>
            </w:pPr>
            <w:r w:rsidRPr="00A80652">
              <w:rPr>
                <w:sz w:val="24"/>
                <w:szCs w:val="24"/>
              </w:rPr>
              <w:t>Рассматривать пакет документов для назначения пенсий, пособий, компенсаций, других выплат, а так же мер социальной поддержки отдельным категориям граждан, нуждающихся в социальной защите.</w:t>
            </w:r>
          </w:p>
        </w:tc>
      </w:tr>
      <w:tr w:rsidR="002C4809" w:rsidRPr="00A80652" w:rsidTr="002C4809">
        <w:tc>
          <w:tcPr>
            <w:tcW w:w="1204" w:type="dxa"/>
          </w:tcPr>
          <w:p w:rsidR="002C4809" w:rsidRPr="00A80652" w:rsidRDefault="002C4809" w:rsidP="00A80652">
            <w:pPr>
              <w:pStyle w:val="ad"/>
              <w:jc w:val="both"/>
            </w:pPr>
            <w:r w:rsidRPr="00A80652">
              <w:t>ПК 1.4</w:t>
            </w:r>
          </w:p>
        </w:tc>
        <w:tc>
          <w:tcPr>
            <w:tcW w:w="8402" w:type="dxa"/>
          </w:tcPr>
          <w:p w:rsidR="002C4809" w:rsidRPr="00A80652" w:rsidRDefault="002C4809" w:rsidP="00A80652">
            <w:pPr>
              <w:suppressAutoHyphens/>
              <w:ind w:right="57"/>
              <w:jc w:val="both"/>
              <w:rPr>
                <w:sz w:val="24"/>
                <w:szCs w:val="24"/>
              </w:rPr>
            </w:pPr>
            <w:r w:rsidRPr="00A80652">
              <w:rPr>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2C4809" w:rsidRPr="00A80652" w:rsidTr="002C4809">
        <w:tc>
          <w:tcPr>
            <w:tcW w:w="1204" w:type="dxa"/>
          </w:tcPr>
          <w:p w:rsidR="002C4809" w:rsidRPr="00A80652" w:rsidRDefault="002C4809" w:rsidP="00A80652">
            <w:pPr>
              <w:pStyle w:val="ad"/>
              <w:jc w:val="both"/>
            </w:pPr>
            <w:r w:rsidRPr="00A80652">
              <w:t>ПК 1.5.</w:t>
            </w:r>
          </w:p>
        </w:tc>
        <w:tc>
          <w:tcPr>
            <w:tcW w:w="8402" w:type="dxa"/>
          </w:tcPr>
          <w:p w:rsidR="002C4809" w:rsidRPr="00A80652" w:rsidRDefault="002C4809" w:rsidP="00A80652">
            <w:pPr>
              <w:suppressAutoHyphens/>
              <w:ind w:right="57"/>
              <w:jc w:val="both"/>
              <w:rPr>
                <w:sz w:val="24"/>
                <w:szCs w:val="24"/>
              </w:rPr>
            </w:pPr>
            <w:r w:rsidRPr="00A80652">
              <w:rPr>
                <w:sz w:val="24"/>
                <w:szCs w:val="24"/>
              </w:rPr>
              <w:t>Осуществлять формирование и хранение дел получателей пенсий, пособий и других социальных выплат.</w:t>
            </w:r>
          </w:p>
        </w:tc>
      </w:tr>
      <w:tr w:rsidR="002C4809" w:rsidRPr="00A80652" w:rsidTr="002C4809">
        <w:tc>
          <w:tcPr>
            <w:tcW w:w="1204" w:type="dxa"/>
          </w:tcPr>
          <w:p w:rsidR="002C4809" w:rsidRPr="00A80652" w:rsidRDefault="002C4809" w:rsidP="00A80652">
            <w:pPr>
              <w:pStyle w:val="ad"/>
              <w:jc w:val="both"/>
            </w:pPr>
            <w:r w:rsidRPr="00A80652">
              <w:t>ПК 1.6</w:t>
            </w:r>
          </w:p>
        </w:tc>
        <w:tc>
          <w:tcPr>
            <w:tcW w:w="8402" w:type="dxa"/>
          </w:tcPr>
          <w:p w:rsidR="002C4809" w:rsidRPr="00A80652" w:rsidRDefault="002C4809" w:rsidP="00A80652">
            <w:pPr>
              <w:suppressAutoHyphens/>
              <w:ind w:right="57"/>
              <w:jc w:val="both"/>
              <w:rPr>
                <w:sz w:val="24"/>
                <w:szCs w:val="24"/>
              </w:rPr>
            </w:pPr>
            <w:r w:rsidRPr="00A80652">
              <w:rPr>
                <w:sz w:val="24"/>
                <w:szCs w:val="24"/>
              </w:rPr>
              <w:t>Консультировать граждан и представителей юридических лиц по вопросам пенсионного обеспечения и социальной защиты.</w:t>
            </w:r>
          </w:p>
        </w:tc>
      </w:tr>
      <w:tr w:rsidR="002C4809" w:rsidRPr="00A80652" w:rsidTr="002C4809">
        <w:tc>
          <w:tcPr>
            <w:tcW w:w="1204" w:type="dxa"/>
          </w:tcPr>
          <w:p w:rsidR="002C4809" w:rsidRPr="00A80652" w:rsidRDefault="002C4809" w:rsidP="00A80652">
            <w:pPr>
              <w:keepNext/>
              <w:jc w:val="both"/>
              <w:outlineLvl w:val="1"/>
              <w:rPr>
                <w:b/>
                <w:bCs/>
                <w:iCs/>
                <w:sz w:val="24"/>
                <w:szCs w:val="24"/>
              </w:rPr>
            </w:pPr>
            <w:r w:rsidRPr="00A80652">
              <w:rPr>
                <w:b/>
                <w:bCs/>
                <w:iCs/>
                <w:sz w:val="24"/>
                <w:szCs w:val="24"/>
              </w:rPr>
              <w:t>ВД 2</w:t>
            </w:r>
          </w:p>
        </w:tc>
        <w:tc>
          <w:tcPr>
            <w:tcW w:w="8402" w:type="dxa"/>
          </w:tcPr>
          <w:p w:rsidR="002C4809" w:rsidRPr="00A80652" w:rsidRDefault="002C4809" w:rsidP="00A80652">
            <w:pPr>
              <w:keepNext/>
              <w:suppressAutoHyphens/>
              <w:jc w:val="both"/>
              <w:outlineLvl w:val="1"/>
              <w:rPr>
                <w:b/>
                <w:bCs/>
                <w:iCs/>
                <w:sz w:val="24"/>
                <w:szCs w:val="24"/>
              </w:rPr>
            </w:pPr>
            <w:r w:rsidRPr="00A80652">
              <w:rPr>
                <w:b/>
                <w:sz w:val="24"/>
                <w:szCs w:val="24"/>
                <w:shd w:val="clear" w:color="auto" w:fill="FFFFFF"/>
              </w:rPr>
              <w:t>Организационное обеспечение деятельности учреждений социальной защиты населения и органов Пенсионного фонда Российской Федерации</w:t>
            </w:r>
          </w:p>
        </w:tc>
      </w:tr>
      <w:tr w:rsidR="002C4809" w:rsidRPr="00A80652" w:rsidTr="002C4809">
        <w:tc>
          <w:tcPr>
            <w:tcW w:w="1204" w:type="dxa"/>
          </w:tcPr>
          <w:p w:rsidR="002C4809" w:rsidRPr="00A80652" w:rsidRDefault="002C4809" w:rsidP="00A80652">
            <w:pPr>
              <w:keepNext/>
              <w:jc w:val="both"/>
              <w:outlineLvl w:val="1"/>
              <w:rPr>
                <w:bCs/>
                <w:iCs/>
                <w:sz w:val="24"/>
                <w:szCs w:val="24"/>
              </w:rPr>
            </w:pPr>
            <w:r w:rsidRPr="00A80652">
              <w:rPr>
                <w:bCs/>
                <w:iCs/>
                <w:sz w:val="24"/>
                <w:szCs w:val="24"/>
              </w:rPr>
              <w:t>ПК 2.1</w:t>
            </w:r>
          </w:p>
        </w:tc>
        <w:tc>
          <w:tcPr>
            <w:tcW w:w="8402" w:type="dxa"/>
          </w:tcPr>
          <w:p w:rsidR="002C4809" w:rsidRPr="00A80652" w:rsidRDefault="002C4809" w:rsidP="00A80652">
            <w:pPr>
              <w:jc w:val="both"/>
              <w:rPr>
                <w:color w:val="000000"/>
                <w:sz w:val="24"/>
                <w:szCs w:val="24"/>
              </w:rPr>
            </w:pPr>
            <w:r w:rsidRPr="00A80652">
              <w:rPr>
                <w:sz w:val="24"/>
                <w:szCs w:val="24"/>
              </w:rPr>
              <w:t>Поддерживать базы данных получателей пенсий, пособий, компенсаций и других социальных выплат, а также услуг и льгот в актуальном состоянии.</w:t>
            </w:r>
          </w:p>
        </w:tc>
      </w:tr>
      <w:tr w:rsidR="002C4809" w:rsidRPr="00A80652" w:rsidTr="002C4809">
        <w:tc>
          <w:tcPr>
            <w:tcW w:w="1204" w:type="dxa"/>
          </w:tcPr>
          <w:p w:rsidR="002C4809" w:rsidRPr="00A80652" w:rsidRDefault="002C4809" w:rsidP="00A80652">
            <w:pPr>
              <w:keepNext/>
              <w:jc w:val="both"/>
              <w:outlineLvl w:val="1"/>
              <w:rPr>
                <w:bCs/>
                <w:iCs/>
                <w:sz w:val="24"/>
                <w:szCs w:val="24"/>
              </w:rPr>
            </w:pPr>
            <w:r w:rsidRPr="00A80652">
              <w:rPr>
                <w:bCs/>
                <w:iCs/>
                <w:sz w:val="24"/>
                <w:szCs w:val="24"/>
              </w:rPr>
              <w:t>ПК 2.2</w:t>
            </w:r>
          </w:p>
        </w:tc>
        <w:tc>
          <w:tcPr>
            <w:tcW w:w="8402" w:type="dxa"/>
          </w:tcPr>
          <w:p w:rsidR="002C4809" w:rsidRPr="00A80652" w:rsidRDefault="002C4809" w:rsidP="00A80652">
            <w:pPr>
              <w:pStyle w:val="a6"/>
              <w:numPr>
                <w:ilvl w:val="0"/>
                <w:numId w:val="6"/>
              </w:numPr>
              <w:adjustRightInd w:val="0"/>
              <w:spacing w:after="0" w:line="240" w:lineRule="auto"/>
              <w:ind w:left="27" w:hanging="317"/>
              <w:contextualSpacing w:val="0"/>
              <w:jc w:val="both"/>
              <w:rPr>
                <w:rFonts w:ascii="Times New Roman" w:hAnsi="Times New Roman"/>
                <w:color w:val="000000"/>
                <w:sz w:val="24"/>
                <w:szCs w:val="24"/>
              </w:rPr>
            </w:pPr>
            <w:r w:rsidRPr="00A80652">
              <w:rPr>
                <w:rFonts w:ascii="Times New Roman" w:hAnsi="Times New Roman"/>
                <w:sz w:val="24"/>
                <w:szCs w:val="24"/>
              </w:rPr>
              <w:t>Выявлять лиц, нуждающихся в социальной защите и осуществлять их учет, используя информационно-компьютерные технологии.</w:t>
            </w:r>
          </w:p>
        </w:tc>
      </w:tr>
      <w:tr w:rsidR="002C4809" w:rsidRPr="00A80652" w:rsidTr="002C4809">
        <w:tc>
          <w:tcPr>
            <w:tcW w:w="1204" w:type="dxa"/>
          </w:tcPr>
          <w:p w:rsidR="002C4809" w:rsidRPr="00A80652" w:rsidRDefault="002C4809" w:rsidP="00A80652">
            <w:pPr>
              <w:keepNext/>
              <w:jc w:val="both"/>
              <w:outlineLvl w:val="1"/>
              <w:rPr>
                <w:bCs/>
                <w:iCs/>
                <w:sz w:val="24"/>
                <w:szCs w:val="24"/>
              </w:rPr>
            </w:pPr>
            <w:r w:rsidRPr="00A80652">
              <w:rPr>
                <w:bCs/>
                <w:iCs/>
                <w:sz w:val="24"/>
                <w:szCs w:val="24"/>
              </w:rPr>
              <w:t>ПК 2.3</w:t>
            </w:r>
          </w:p>
        </w:tc>
        <w:tc>
          <w:tcPr>
            <w:tcW w:w="8402" w:type="dxa"/>
          </w:tcPr>
          <w:p w:rsidR="002C4809" w:rsidRPr="00A80652" w:rsidRDefault="002C4809" w:rsidP="00A80652">
            <w:pPr>
              <w:pStyle w:val="a6"/>
              <w:spacing w:after="0" w:line="240" w:lineRule="auto"/>
              <w:ind w:left="27"/>
              <w:jc w:val="both"/>
              <w:rPr>
                <w:rFonts w:ascii="Times New Roman" w:hAnsi="Times New Roman"/>
                <w:color w:val="000000"/>
                <w:sz w:val="24"/>
                <w:szCs w:val="24"/>
              </w:rPr>
            </w:pPr>
            <w:r w:rsidRPr="00A80652">
              <w:rPr>
                <w:rFonts w:ascii="Times New Roman" w:hAnsi="Times New Roman"/>
                <w:sz w:val="24"/>
                <w:szCs w:val="24"/>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bl>
    <w:p w:rsidR="00CF6E6E" w:rsidRPr="00A80652" w:rsidRDefault="00CF6E6E" w:rsidP="00A80652">
      <w:pPr>
        <w:ind w:firstLine="567"/>
        <w:jc w:val="both"/>
        <w:rPr>
          <w:b/>
          <w:bCs/>
          <w:color w:val="FF0000"/>
          <w:spacing w:val="-2"/>
          <w:sz w:val="24"/>
          <w:szCs w:val="24"/>
        </w:rPr>
      </w:pPr>
    </w:p>
    <w:p w:rsidR="00CF6E6E" w:rsidRPr="00A80652" w:rsidRDefault="00CF6E6E" w:rsidP="00A80652">
      <w:pPr>
        <w:shd w:val="clear" w:color="auto" w:fill="FFFFFF"/>
        <w:tabs>
          <w:tab w:val="left" w:leader="underscore" w:pos="2510"/>
        </w:tabs>
        <w:ind w:firstLine="567"/>
        <w:jc w:val="both"/>
        <w:rPr>
          <w:color w:val="000000"/>
          <w:sz w:val="24"/>
          <w:szCs w:val="24"/>
        </w:rPr>
      </w:pPr>
    </w:p>
    <w:p w:rsidR="00CF6E6E" w:rsidRPr="00A80652" w:rsidRDefault="00CF6E6E" w:rsidP="00A80652">
      <w:pPr>
        <w:shd w:val="clear" w:color="auto" w:fill="FFFFFF"/>
        <w:tabs>
          <w:tab w:val="left" w:pos="567"/>
        </w:tabs>
        <w:ind w:right="10" w:firstLine="567"/>
        <w:jc w:val="both"/>
        <w:rPr>
          <w:sz w:val="24"/>
          <w:szCs w:val="24"/>
        </w:rPr>
      </w:pPr>
      <w:r w:rsidRPr="00A80652">
        <w:rPr>
          <w:b/>
          <w:bCs/>
          <w:color w:val="000000"/>
          <w:sz w:val="24"/>
          <w:szCs w:val="24"/>
        </w:rPr>
        <w:t>4 Количество часов на освоение программы этапа производственной практики (по профилю специальности)</w:t>
      </w:r>
      <w:r w:rsidRPr="00A80652">
        <w:rPr>
          <w:b/>
          <w:bCs/>
          <w:i/>
          <w:iCs/>
          <w:color w:val="000000"/>
          <w:sz w:val="24"/>
          <w:szCs w:val="24"/>
        </w:rPr>
        <w:t>:</w:t>
      </w:r>
    </w:p>
    <w:p w:rsidR="00CF6E6E" w:rsidRPr="00A80652" w:rsidRDefault="00CF6E6E" w:rsidP="00A80652">
      <w:pPr>
        <w:shd w:val="clear" w:color="auto" w:fill="FFFFFF"/>
        <w:tabs>
          <w:tab w:val="left" w:leader="underscore" w:pos="2510"/>
        </w:tabs>
        <w:ind w:firstLine="567"/>
        <w:jc w:val="both"/>
        <w:rPr>
          <w:sz w:val="24"/>
          <w:szCs w:val="24"/>
        </w:rPr>
      </w:pPr>
      <w:r w:rsidRPr="00A80652">
        <w:rPr>
          <w:color w:val="000000"/>
          <w:sz w:val="24"/>
          <w:szCs w:val="24"/>
        </w:rPr>
        <w:t xml:space="preserve">Всего </w:t>
      </w:r>
      <w:r w:rsidR="002C4809" w:rsidRPr="00A80652">
        <w:rPr>
          <w:color w:val="000000"/>
          <w:sz w:val="24"/>
          <w:szCs w:val="24"/>
        </w:rPr>
        <w:t xml:space="preserve">144 </w:t>
      </w:r>
      <w:r w:rsidRPr="00A80652">
        <w:rPr>
          <w:color w:val="000000"/>
          <w:sz w:val="24"/>
          <w:szCs w:val="24"/>
        </w:rPr>
        <w:t>часа, в том числе:</w:t>
      </w:r>
    </w:p>
    <w:p w:rsidR="00CF6E6E" w:rsidRPr="00A80652" w:rsidRDefault="002C4809" w:rsidP="00A80652">
      <w:pPr>
        <w:shd w:val="clear" w:color="auto" w:fill="FFFFFF"/>
        <w:tabs>
          <w:tab w:val="left" w:leader="underscore" w:pos="2510"/>
        </w:tabs>
        <w:ind w:firstLine="567"/>
        <w:jc w:val="both"/>
        <w:rPr>
          <w:color w:val="000000"/>
          <w:sz w:val="24"/>
          <w:szCs w:val="24"/>
        </w:rPr>
      </w:pPr>
      <w:r w:rsidRPr="00A80652">
        <w:rPr>
          <w:color w:val="000000"/>
          <w:sz w:val="24"/>
          <w:szCs w:val="24"/>
        </w:rPr>
        <w:t>По ПМ 01 - 72</w:t>
      </w:r>
      <w:r w:rsidR="00CF6E6E" w:rsidRPr="00A80652">
        <w:rPr>
          <w:color w:val="000000"/>
          <w:sz w:val="24"/>
          <w:szCs w:val="24"/>
        </w:rPr>
        <w:t xml:space="preserve"> часа,</w:t>
      </w:r>
    </w:p>
    <w:p w:rsidR="00CF6E6E" w:rsidRPr="00A80652" w:rsidRDefault="00CF6E6E" w:rsidP="00A80652">
      <w:pPr>
        <w:shd w:val="clear" w:color="auto" w:fill="FFFFFF"/>
        <w:tabs>
          <w:tab w:val="left" w:leader="underscore" w:pos="2510"/>
        </w:tabs>
        <w:ind w:firstLine="567"/>
        <w:jc w:val="both"/>
        <w:rPr>
          <w:color w:val="000000"/>
          <w:sz w:val="24"/>
          <w:szCs w:val="24"/>
        </w:rPr>
      </w:pPr>
      <w:r w:rsidRPr="00A80652">
        <w:rPr>
          <w:color w:val="000000"/>
          <w:sz w:val="24"/>
          <w:szCs w:val="24"/>
        </w:rPr>
        <w:t xml:space="preserve">По ПМ 02 </w:t>
      </w:r>
      <w:r w:rsidR="002C4809" w:rsidRPr="00A80652">
        <w:rPr>
          <w:color w:val="000000"/>
          <w:sz w:val="24"/>
          <w:szCs w:val="24"/>
        </w:rPr>
        <w:t xml:space="preserve"> 72 часа.</w:t>
      </w:r>
    </w:p>
    <w:p w:rsidR="00CD7574" w:rsidRPr="00A80652" w:rsidRDefault="00CD7574" w:rsidP="00A80652">
      <w:pPr>
        <w:ind w:firstLine="567"/>
        <w:jc w:val="both"/>
        <w:rPr>
          <w:b/>
          <w:sz w:val="24"/>
          <w:szCs w:val="24"/>
        </w:rPr>
      </w:pPr>
    </w:p>
    <w:p w:rsidR="00740597" w:rsidRPr="00A80652" w:rsidRDefault="00CF6E6E" w:rsidP="00A80652">
      <w:pPr>
        <w:ind w:firstLine="567"/>
        <w:jc w:val="both"/>
        <w:rPr>
          <w:b/>
          <w:sz w:val="24"/>
          <w:szCs w:val="24"/>
        </w:rPr>
      </w:pPr>
      <w:r w:rsidRPr="00A80652">
        <w:rPr>
          <w:b/>
          <w:sz w:val="24"/>
          <w:szCs w:val="24"/>
        </w:rPr>
        <w:t xml:space="preserve">5 </w:t>
      </w:r>
      <w:r w:rsidR="00740597" w:rsidRPr="00A80652">
        <w:rPr>
          <w:b/>
          <w:sz w:val="24"/>
          <w:szCs w:val="24"/>
        </w:rPr>
        <w:t xml:space="preserve">Виды работ </w:t>
      </w:r>
      <w:r w:rsidRPr="00A80652">
        <w:rPr>
          <w:b/>
          <w:sz w:val="24"/>
          <w:szCs w:val="24"/>
        </w:rPr>
        <w:t>производственной практики</w:t>
      </w:r>
    </w:p>
    <w:p w:rsidR="002C4809" w:rsidRPr="00A80652" w:rsidRDefault="0029198C" w:rsidP="00A80652">
      <w:pPr>
        <w:ind w:firstLine="567"/>
        <w:jc w:val="both"/>
        <w:rPr>
          <w:b/>
          <w:sz w:val="24"/>
          <w:szCs w:val="24"/>
        </w:rPr>
      </w:pPr>
      <w:r w:rsidRPr="00A80652">
        <w:rPr>
          <w:b/>
          <w:sz w:val="24"/>
          <w:szCs w:val="24"/>
        </w:rPr>
        <w:t>ПМ 01</w:t>
      </w:r>
      <w:r w:rsidR="002C4809" w:rsidRPr="00A80652">
        <w:rPr>
          <w:sz w:val="24"/>
          <w:szCs w:val="24"/>
        </w:rPr>
        <w:t xml:space="preserve"> </w:t>
      </w:r>
      <w:r w:rsidR="002C4809" w:rsidRPr="00A80652">
        <w:rPr>
          <w:b/>
          <w:sz w:val="24"/>
          <w:szCs w:val="24"/>
        </w:rPr>
        <w:t>Обеспечение реализации прав граждан в сфере пенсионного обеспечения и социальной защиты.</w:t>
      </w:r>
    </w:p>
    <w:p w:rsidR="002C4809" w:rsidRPr="00A80652" w:rsidRDefault="002C4809" w:rsidP="00AA22A2">
      <w:pPr>
        <w:pStyle w:val="a6"/>
        <w:numPr>
          <w:ilvl w:val="0"/>
          <w:numId w:val="7"/>
        </w:numPr>
        <w:spacing w:line="240" w:lineRule="auto"/>
        <w:ind w:left="0" w:firstLine="426"/>
        <w:jc w:val="both"/>
        <w:rPr>
          <w:rFonts w:ascii="Times New Roman" w:hAnsi="Times New Roman"/>
          <w:sz w:val="24"/>
          <w:szCs w:val="24"/>
        </w:rPr>
      </w:pPr>
      <w:r w:rsidRPr="00A80652">
        <w:rPr>
          <w:rFonts w:ascii="Times New Roman" w:hAnsi="Times New Roman"/>
          <w:sz w:val="24"/>
          <w:szCs w:val="24"/>
        </w:rPr>
        <w:t>Осуществление профессионального толкования нормативных правовых актов для реализации прав граждан в сфере пенсионного обеспечения и социальной защиты.</w:t>
      </w:r>
    </w:p>
    <w:p w:rsidR="002C4809" w:rsidRPr="00A80652" w:rsidRDefault="002C4809" w:rsidP="00AA22A2">
      <w:pPr>
        <w:pStyle w:val="a6"/>
        <w:numPr>
          <w:ilvl w:val="0"/>
          <w:numId w:val="7"/>
        </w:numPr>
        <w:spacing w:line="240" w:lineRule="auto"/>
        <w:ind w:left="0" w:firstLine="426"/>
        <w:jc w:val="both"/>
        <w:rPr>
          <w:rFonts w:ascii="Times New Roman" w:hAnsi="Times New Roman"/>
          <w:bCs/>
          <w:sz w:val="24"/>
          <w:szCs w:val="24"/>
        </w:rPr>
      </w:pPr>
      <w:r w:rsidRPr="00A80652">
        <w:rPr>
          <w:rFonts w:ascii="Times New Roman" w:hAnsi="Times New Roman"/>
          <w:bCs/>
          <w:sz w:val="24"/>
          <w:szCs w:val="24"/>
        </w:rPr>
        <w:t>Организация приема и консультирования граждан по вопросам пенсионного обеспечения и социальной защиты.</w:t>
      </w:r>
    </w:p>
    <w:p w:rsidR="0029198C" w:rsidRPr="00A80652" w:rsidRDefault="002C4809" w:rsidP="00AA22A2">
      <w:pPr>
        <w:pStyle w:val="a6"/>
        <w:numPr>
          <w:ilvl w:val="0"/>
          <w:numId w:val="7"/>
        </w:numPr>
        <w:spacing w:line="240" w:lineRule="auto"/>
        <w:ind w:left="0" w:firstLine="426"/>
        <w:jc w:val="both"/>
        <w:rPr>
          <w:rFonts w:ascii="Times New Roman" w:hAnsi="Times New Roman"/>
          <w:bCs/>
          <w:sz w:val="24"/>
          <w:szCs w:val="24"/>
        </w:rPr>
      </w:pPr>
      <w:proofErr w:type="gramStart"/>
      <w:r w:rsidRPr="00A80652">
        <w:rPr>
          <w:rFonts w:ascii="Times New Roman" w:hAnsi="Times New Roman"/>
          <w:bCs/>
          <w:sz w:val="24"/>
          <w:szCs w:val="24"/>
        </w:rPr>
        <w:t>Осуществление установления (назначения) права, размера и сроков назначения страховых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roofErr w:type="gramEnd"/>
    </w:p>
    <w:p w:rsidR="00A80652" w:rsidRPr="00A80652" w:rsidRDefault="00A80652" w:rsidP="00AA22A2">
      <w:pPr>
        <w:pStyle w:val="a6"/>
        <w:numPr>
          <w:ilvl w:val="0"/>
          <w:numId w:val="7"/>
        </w:numPr>
        <w:spacing w:line="240" w:lineRule="auto"/>
        <w:ind w:left="0" w:firstLine="426"/>
        <w:jc w:val="both"/>
        <w:rPr>
          <w:rFonts w:ascii="Times New Roman" w:hAnsi="Times New Roman"/>
          <w:bCs/>
          <w:sz w:val="24"/>
          <w:szCs w:val="24"/>
        </w:rPr>
      </w:pPr>
      <w:r w:rsidRPr="00A80652">
        <w:rPr>
          <w:rFonts w:ascii="Times New Roman" w:hAnsi="Times New Roman"/>
          <w:bCs/>
          <w:sz w:val="24"/>
          <w:szCs w:val="24"/>
        </w:rPr>
        <w:t>Осуществление установления (назначение, перерасчет, перевод), индексации и корректировки пенсий, назначения пособий, компенсаций и других социальных выплат, используя информационно-компьютерные технологии.</w:t>
      </w:r>
    </w:p>
    <w:p w:rsidR="00A80652" w:rsidRPr="00A80652" w:rsidRDefault="00A80652" w:rsidP="00AA22A2">
      <w:pPr>
        <w:pStyle w:val="a6"/>
        <w:numPr>
          <w:ilvl w:val="0"/>
          <w:numId w:val="7"/>
        </w:numPr>
        <w:spacing w:line="240" w:lineRule="auto"/>
        <w:ind w:left="0" w:firstLine="426"/>
        <w:jc w:val="both"/>
        <w:rPr>
          <w:rFonts w:ascii="Times New Roman" w:hAnsi="Times New Roman"/>
          <w:bCs/>
          <w:sz w:val="24"/>
          <w:szCs w:val="24"/>
        </w:rPr>
      </w:pPr>
      <w:r w:rsidRPr="00A80652">
        <w:rPr>
          <w:rFonts w:ascii="Times New Roman" w:hAnsi="Times New Roman"/>
          <w:bCs/>
          <w:sz w:val="24"/>
          <w:szCs w:val="24"/>
        </w:rPr>
        <w:t>Организация работы по обработке документов</w:t>
      </w:r>
    </w:p>
    <w:p w:rsidR="00A80652" w:rsidRPr="00A80652" w:rsidRDefault="00A80652" w:rsidP="00AA22A2">
      <w:pPr>
        <w:pStyle w:val="a6"/>
        <w:numPr>
          <w:ilvl w:val="0"/>
          <w:numId w:val="7"/>
        </w:numPr>
        <w:spacing w:line="240" w:lineRule="auto"/>
        <w:ind w:left="0" w:firstLine="426"/>
        <w:jc w:val="both"/>
        <w:rPr>
          <w:rFonts w:ascii="Times New Roman" w:hAnsi="Times New Roman"/>
          <w:bCs/>
          <w:sz w:val="24"/>
          <w:szCs w:val="24"/>
        </w:rPr>
      </w:pPr>
      <w:r w:rsidRPr="00A80652">
        <w:rPr>
          <w:rFonts w:ascii="Times New Roman" w:hAnsi="Times New Roman"/>
          <w:bCs/>
          <w:sz w:val="24"/>
          <w:szCs w:val="24"/>
        </w:rPr>
        <w:t>(назначения и выплаты</w:t>
      </w:r>
      <w:proofErr w:type="gramStart"/>
      <w:r w:rsidRPr="00A80652">
        <w:rPr>
          <w:rFonts w:ascii="Times New Roman" w:hAnsi="Times New Roman"/>
          <w:bCs/>
          <w:sz w:val="24"/>
          <w:szCs w:val="24"/>
        </w:rPr>
        <w:t>)п</w:t>
      </w:r>
      <w:proofErr w:type="gramEnd"/>
      <w:r w:rsidRPr="00A80652">
        <w:rPr>
          <w:rFonts w:ascii="Times New Roman" w:hAnsi="Times New Roman"/>
          <w:bCs/>
          <w:sz w:val="24"/>
          <w:szCs w:val="24"/>
        </w:rPr>
        <w:t>ри формировании пенсионных (выплатных) и личных дел получателей пенсий, пособий и других социальных выплат.</w:t>
      </w:r>
    </w:p>
    <w:p w:rsidR="00A80652" w:rsidRPr="00A80652" w:rsidRDefault="00A80652" w:rsidP="00AA22A2">
      <w:pPr>
        <w:pStyle w:val="a6"/>
        <w:numPr>
          <w:ilvl w:val="0"/>
          <w:numId w:val="7"/>
        </w:numPr>
        <w:spacing w:line="240" w:lineRule="auto"/>
        <w:ind w:left="0" w:firstLine="426"/>
        <w:jc w:val="both"/>
        <w:rPr>
          <w:rFonts w:ascii="Times New Roman" w:hAnsi="Times New Roman"/>
          <w:bCs/>
          <w:sz w:val="24"/>
          <w:szCs w:val="24"/>
        </w:rPr>
      </w:pPr>
      <w:r w:rsidRPr="00A80652">
        <w:rPr>
          <w:rFonts w:ascii="Times New Roman" w:hAnsi="Times New Roman"/>
          <w:bCs/>
          <w:sz w:val="24"/>
          <w:szCs w:val="24"/>
        </w:rPr>
        <w:t>Организация работы по обработке документов на предоставление услуг, льгот, пособий и компенсаций (назначения и выплаты) при формировани</w:t>
      </w:r>
      <w:proofErr w:type="gramStart"/>
      <w:r w:rsidRPr="00A80652">
        <w:rPr>
          <w:rFonts w:ascii="Times New Roman" w:hAnsi="Times New Roman"/>
          <w:bCs/>
          <w:sz w:val="24"/>
          <w:szCs w:val="24"/>
        </w:rPr>
        <w:t>и(</w:t>
      </w:r>
      <w:proofErr w:type="gramEnd"/>
      <w:r w:rsidRPr="00A80652">
        <w:rPr>
          <w:rFonts w:ascii="Times New Roman" w:hAnsi="Times New Roman"/>
          <w:bCs/>
          <w:sz w:val="24"/>
          <w:szCs w:val="24"/>
        </w:rPr>
        <w:t>выплатных) личных дел получателей услуг, льгот, пособий и других социальных выплат.</w:t>
      </w:r>
    </w:p>
    <w:p w:rsidR="00A80652" w:rsidRPr="00A80652" w:rsidRDefault="00A80652" w:rsidP="00AA22A2">
      <w:pPr>
        <w:pStyle w:val="a6"/>
        <w:numPr>
          <w:ilvl w:val="0"/>
          <w:numId w:val="7"/>
        </w:numPr>
        <w:spacing w:line="240" w:lineRule="auto"/>
        <w:ind w:left="0" w:firstLine="426"/>
        <w:jc w:val="both"/>
        <w:rPr>
          <w:rFonts w:ascii="Times New Roman" w:hAnsi="Times New Roman"/>
          <w:bCs/>
          <w:sz w:val="24"/>
          <w:szCs w:val="24"/>
        </w:rPr>
      </w:pPr>
      <w:r w:rsidRPr="00A80652">
        <w:rPr>
          <w:rFonts w:ascii="Times New Roman" w:hAnsi="Times New Roman"/>
          <w:bCs/>
          <w:sz w:val="24"/>
          <w:szCs w:val="24"/>
        </w:rPr>
        <w:t>Организация работы с применением компьютерных программ для назначения пенсий, пособий и других социальных выплат.</w:t>
      </w:r>
    </w:p>
    <w:p w:rsidR="00A80652" w:rsidRPr="00A80652" w:rsidRDefault="00A80652" w:rsidP="00AA22A2">
      <w:pPr>
        <w:pStyle w:val="a6"/>
        <w:numPr>
          <w:ilvl w:val="0"/>
          <w:numId w:val="7"/>
        </w:numPr>
        <w:spacing w:line="240" w:lineRule="auto"/>
        <w:ind w:left="0" w:firstLine="426"/>
        <w:jc w:val="both"/>
        <w:rPr>
          <w:rFonts w:ascii="Times New Roman" w:hAnsi="Times New Roman"/>
          <w:b/>
          <w:bCs/>
          <w:sz w:val="24"/>
          <w:szCs w:val="24"/>
        </w:rPr>
      </w:pPr>
      <w:r w:rsidRPr="00A80652">
        <w:rPr>
          <w:rFonts w:ascii="Times New Roman" w:hAnsi="Times New Roman"/>
          <w:bCs/>
          <w:sz w:val="24"/>
          <w:szCs w:val="24"/>
        </w:rPr>
        <w:lastRenderedPageBreak/>
        <w:t>Организация информирования граждан и должностных лиц об изменениях в области пенсионного обеспечения и социальной защиты на приеме, посредством почты, средств массовой информации.</w:t>
      </w:r>
    </w:p>
    <w:p w:rsidR="00026CD8" w:rsidRPr="00A80652" w:rsidRDefault="00026CD8" w:rsidP="00A80652">
      <w:pPr>
        <w:pStyle w:val="ad"/>
        <w:ind w:firstLine="567"/>
        <w:jc w:val="both"/>
        <w:rPr>
          <w:b/>
        </w:rPr>
      </w:pPr>
      <w:r w:rsidRPr="00A80652">
        <w:rPr>
          <w:b/>
        </w:rPr>
        <w:t xml:space="preserve">ПМ 02 </w:t>
      </w:r>
      <w:r w:rsidR="002C4809" w:rsidRPr="00A80652">
        <w:rPr>
          <w:b/>
        </w:rPr>
        <w:t>Организационное обеспечение деятельности учреждений социальной защиты населения и органов Пенсионного фонда Российской Федерации.</w:t>
      </w:r>
    </w:p>
    <w:p w:rsidR="00A80652" w:rsidRPr="00A80652" w:rsidRDefault="00A80652" w:rsidP="00AA22A2">
      <w:pPr>
        <w:pStyle w:val="ad"/>
        <w:numPr>
          <w:ilvl w:val="0"/>
          <w:numId w:val="8"/>
        </w:numPr>
        <w:ind w:left="0" w:firstLine="426"/>
        <w:jc w:val="both"/>
      </w:pPr>
      <w:r w:rsidRPr="00A80652">
        <w:t>Анализ законодательства, регламентирующих деятельность учреждений социальной защиты населения и органов Пенсионного фонда РФ.</w:t>
      </w:r>
    </w:p>
    <w:p w:rsidR="00A80652" w:rsidRPr="00A80652" w:rsidRDefault="00A80652" w:rsidP="00AA22A2">
      <w:pPr>
        <w:pStyle w:val="ad"/>
        <w:numPr>
          <w:ilvl w:val="0"/>
          <w:numId w:val="8"/>
        </w:numPr>
        <w:ind w:left="0" w:firstLine="426"/>
        <w:jc w:val="both"/>
      </w:pPr>
      <w:r w:rsidRPr="00A80652">
        <w:t>Прием и обработка документов для получения  пенсий, пособий, компенсаций и других социальных выплат, а также услуг и льгот.</w:t>
      </w:r>
    </w:p>
    <w:p w:rsidR="00A80652" w:rsidRPr="00A80652" w:rsidRDefault="00A80652" w:rsidP="00AA22A2">
      <w:pPr>
        <w:pStyle w:val="ad"/>
        <w:numPr>
          <w:ilvl w:val="0"/>
          <w:numId w:val="8"/>
        </w:numPr>
        <w:ind w:left="0" w:firstLine="426"/>
        <w:jc w:val="both"/>
      </w:pPr>
      <w:r w:rsidRPr="00A80652">
        <w:t>Участие в выявлении и осуществлении учета лиц, нуждающихся в социальной защите.</w:t>
      </w:r>
    </w:p>
    <w:p w:rsidR="00A80652" w:rsidRPr="00A80652" w:rsidRDefault="00A80652" w:rsidP="00AA22A2">
      <w:pPr>
        <w:pStyle w:val="ad"/>
        <w:numPr>
          <w:ilvl w:val="0"/>
          <w:numId w:val="8"/>
        </w:numPr>
        <w:ind w:left="0" w:firstLine="426"/>
        <w:jc w:val="both"/>
      </w:pPr>
      <w:r w:rsidRPr="00A80652">
        <w:t>Участие в организации и координации социальной работы с отдельными лицами, семьями и категориями граждан, нуждающимися в социальной защите с применением компьютерных и телекоммуникационных технологий.</w:t>
      </w:r>
    </w:p>
    <w:p w:rsidR="00A80652" w:rsidRPr="00A80652" w:rsidRDefault="00A80652" w:rsidP="00AA22A2">
      <w:pPr>
        <w:pStyle w:val="ad"/>
        <w:numPr>
          <w:ilvl w:val="0"/>
          <w:numId w:val="8"/>
        </w:numPr>
        <w:ind w:left="0" w:firstLine="426"/>
        <w:jc w:val="both"/>
      </w:pPr>
      <w:r w:rsidRPr="00A80652">
        <w:t>Участие в консультировании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A80652" w:rsidRPr="00A80652" w:rsidRDefault="00A80652" w:rsidP="00AA22A2">
      <w:pPr>
        <w:pStyle w:val="ad"/>
        <w:numPr>
          <w:ilvl w:val="0"/>
          <w:numId w:val="8"/>
        </w:numPr>
        <w:ind w:left="0" w:firstLine="426"/>
        <w:jc w:val="both"/>
      </w:pPr>
      <w:r w:rsidRPr="00A80652">
        <w:t>Выполнение организационно-управленческой работы структурных подразделений органов и учреждений социальной защиты населения, органов Пенсионного фонда Российской Федерации.</w:t>
      </w:r>
    </w:p>
    <w:p w:rsidR="00A80652" w:rsidRPr="00A80652" w:rsidRDefault="00A80652" w:rsidP="00A80652">
      <w:pPr>
        <w:pStyle w:val="ad"/>
        <w:ind w:firstLine="567"/>
        <w:jc w:val="both"/>
      </w:pPr>
    </w:p>
    <w:p w:rsidR="008C6CD6" w:rsidRPr="00A80652" w:rsidRDefault="004C1AAB" w:rsidP="00A80652">
      <w:pPr>
        <w:ind w:firstLine="567"/>
        <w:jc w:val="both"/>
        <w:rPr>
          <w:sz w:val="24"/>
          <w:szCs w:val="24"/>
        </w:rPr>
      </w:pPr>
      <w:r w:rsidRPr="00A80652">
        <w:rPr>
          <w:b/>
          <w:sz w:val="24"/>
          <w:szCs w:val="24"/>
        </w:rPr>
        <w:t>6 Форма промежуточной аттестации по итогам прохождения практики –</w:t>
      </w:r>
      <w:r w:rsidR="008829C4" w:rsidRPr="00A80652">
        <w:rPr>
          <w:sz w:val="24"/>
          <w:szCs w:val="24"/>
        </w:rPr>
        <w:t xml:space="preserve"> дифференцированный зачет по каждому профессиональному модулю.</w:t>
      </w:r>
    </w:p>
    <w:p w:rsidR="00A80652" w:rsidRPr="00A80652" w:rsidRDefault="00A80652">
      <w:pPr>
        <w:ind w:firstLine="567"/>
        <w:jc w:val="both"/>
        <w:rPr>
          <w:sz w:val="24"/>
          <w:szCs w:val="24"/>
        </w:rPr>
      </w:pPr>
    </w:p>
    <w:sectPr w:rsidR="00A80652" w:rsidRPr="00A80652" w:rsidSect="008C6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CE90B52"/>
    <w:multiLevelType w:val="hybridMultilevel"/>
    <w:tmpl w:val="FA2898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4F47C7B"/>
    <w:multiLevelType w:val="hybridMultilevel"/>
    <w:tmpl w:val="F45E53F0"/>
    <w:lvl w:ilvl="0" w:tplc="86362EB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7DC7B07"/>
    <w:multiLevelType w:val="hybridMultilevel"/>
    <w:tmpl w:val="1F961AF4"/>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5520E53"/>
    <w:multiLevelType w:val="hybridMultilevel"/>
    <w:tmpl w:val="6A6ABB26"/>
    <w:lvl w:ilvl="0" w:tplc="7B7CEBAC">
      <w:start w:val="1"/>
      <w:numFmt w:val="bullet"/>
      <w:lvlText w:val=""/>
      <w:lvlJc w:val="left"/>
      <w:pPr>
        <w:ind w:left="785"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6F9B4A83"/>
    <w:multiLevelType w:val="hybridMultilevel"/>
    <w:tmpl w:val="6ABABB3E"/>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5"/>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F22"/>
    <w:rsid w:val="00070217"/>
    <w:rsid w:val="00081EC6"/>
    <w:rsid w:val="00082A15"/>
    <w:rsid w:val="000833DD"/>
    <w:rsid w:val="000873D3"/>
    <w:rsid w:val="00097F69"/>
    <w:rsid w:val="000A0320"/>
    <w:rsid w:val="000A05CD"/>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0A06"/>
    <w:rsid w:val="00171B10"/>
    <w:rsid w:val="00171EC9"/>
    <w:rsid w:val="00173414"/>
    <w:rsid w:val="00173B06"/>
    <w:rsid w:val="00177E56"/>
    <w:rsid w:val="00180F4C"/>
    <w:rsid w:val="0018186F"/>
    <w:rsid w:val="00195F04"/>
    <w:rsid w:val="001A4305"/>
    <w:rsid w:val="001A7C1B"/>
    <w:rsid w:val="001B1187"/>
    <w:rsid w:val="001B6DDE"/>
    <w:rsid w:val="001C0909"/>
    <w:rsid w:val="001C557B"/>
    <w:rsid w:val="001C7DD4"/>
    <w:rsid w:val="001D2C4E"/>
    <w:rsid w:val="001D6B41"/>
    <w:rsid w:val="001E3D2E"/>
    <w:rsid w:val="001E73F2"/>
    <w:rsid w:val="001F1D7B"/>
    <w:rsid w:val="001F2E5E"/>
    <w:rsid w:val="001F6BCB"/>
    <w:rsid w:val="001F76F5"/>
    <w:rsid w:val="00200B7F"/>
    <w:rsid w:val="00205774"/>
    <w:rsid w:val="002062EF"/>
    <w:rsid w:val="0020781F"/>
    <w:rsid w:val="002215AE"/>
    <w:rsid w:val="0024041D"/>
    <w:rsid w:val="002416AC"/>
    <w:rsid w:val="002459E0"/>
    <w:rsid w:val="0024601C"/>
    <w:rsid w:val="00257DCF"/>
    <w:rsid w:val="00257EF9"/>
    <w:rsid w:val="0026292E"/>
    <w:rsid w:val="00273CC3"/>
    <w:rsid w:val="00274324"/>
    <w:rsid w:val="00276D72"/>
    <w:rsid w:val="0029198C"/>
    <w:rsid w:val="002958C5"/>
    <w:rsid w:val="002A7424"/>
    <w:rsid w:val="002B3416"/>
    <w:rsid w:val="002B4937"/>
    <w:rsid w:val="002B614A"/>
    <w:rsid w:val="002B7A36"/>
    <w:rsid w:val="002C09B3"/>
    <w:rsid w:val="002C2C95"/>
    <w:rsid w:val="002C4809"/>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637FC"/>
    <w:rsid w:val="003670D1"/>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42B95"/>
    <w:rsid w:val="00443B8A"/>
    <w:rsid w:val="0044477C"/>
    <w:rsid w:val="0044561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4180"/>
    <w:rsid w:val="005A60AC"/>
    <w:rsid w:val="005A7758"/>
    <w:rsid w:val="005B1D7A"/>
    <w:rsid w:val="005B57DB"/>
    <w:rsid w:val="005B5F8F"/>
    <w:rsid w:val="005B7F3B"/>
    <w:rsid w:val="005C25DF"/>
    <w:rsid w:val="005C2FC0"/>
    <w:rsid w:val="005C5178"/>
    <w:rsid w:val="005D0A0D"/>
    <w:rsid w:val="005D5062"/>
    <w:rsid w:val="005D520D"/>
    <w:rsid w:val="005D6323"/>
    <w:rsid w:val="005F1EE1"/>
    <w:rsid w:val="005F1FE5"/>
    <w:rsid w:val="005F229F"/>
    <w:rsid w:val="005F66A3"/>
    <w:rsid w:val="00600795"/>
    <w:rsid w:val="00603681"/>
    <w:rsid w:val="0061137C"/>
    <w:rsid w:val="006161FF"/>
    <w:rsid w:val="00620647"/>
    <w:rsid w:val="006245B9"/>
    <w:rsid w:val="00626F82"/>
    <w:rsid w:val="00633026"/>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829C4"/>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0652"/>
    <w:rsid w:val="00A82657"/>
    <w:rsid w:val="00A91572"/>
    <w:rsid w:val="00AA22A2"/>
    <w:rsid w:val="00AA47C8"/>
    <w:rsid w:val="00AA5C19"/>
    <w:rsid w:val="00AB10E4"/>
    <w:rsid w:val="00AB3A3F"/>
    <w:rsid w:val="00AB668B"/>
    <w:rsid w:val="00AC064C"/>
    <w:rsid w:val="00AC5195"/>
    <w:rsid w:val="00AD1D66"/>
    <w:rsid w:val="00AD56AB"/>
    <w:rsid w:val="00AD7815"/>
    <w:rsid w:val="00AE15BA"/>
    <w:rsid w:val="00AE7CD5"/>
    <w:rsid w:val="00AF01C8"/>
    <w:rsid w:val="00AF0B71"/>
    <w:rsid w:val="00AF12D6"/>
    <w:rsid w:val="00AF4875"/>
    <w:rsid w:val="00AF6FFD"/>
    <w:rsid w:val="00AF7FC6"/>
    <w:rsid w:val="00B07058"/>
    <w:rsid w:val="00B121E2"/>
    <w:rsid w:val="00B12488"/>
    <w:rsid w:val="00B16D25"/>
    <w:rsid w:val="00B22773"/>
    <w:rsid w:val="00B325D3"/>
    <w:rsid w:val="00B3618C"/>
    <w:rsid w:val="00B556F6"/>
    <w:rsid w:val="00B60A0B"/>
    <w:rsid w:val="00B67700"/>
    <w:rsid w:val="00B71E63"/>
    <w:rsid w:val="00B821BE"/>
    <w:rsid w:val="00B848BA"/>
    <w:rsid w:val="00B94321"/>
    <w:rsid w:val="00B95CDA"/>
    <w:rsid w:val="00B96BA3"/>
    <w:rsid w:val="00B96F97"/>
    <w:rsid w:val="00BA20BC"/>
    <w:rsid w:val="00BA7427"/>
    <w:rsid w:val="00BB10E0"/>
    <w:rsid w:val="00BB1B99"/>
    <w:rsid w:val="00BB3B2D"/>
    <w:rsid w:val="00BB7ABF"/>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413B3"/>
    <w:rsid w:val="00D4411A"/>
    <w:rsid w:val="00D45C26"/>
    <w:rsid w:val="00D5198E"/>
    <w:rsid w:val="00D61CE9"/>
    <w:rsid w:val="00D72619"/>
    <w:rsid w:val="00D74408"/>
    <w:rsid w:val="00D82152"/>
    <w:rsid w:val="00D84F57"/>
    <w:rsid w:val="00D85A45"/>
    <w:rsid w:val="00D86C09"/>
    <w:rsid w:val="00D908FE"/>
    <w:rsid w:val="00D92E49"/>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40A1"/>
    <w:rsid w:val="00EC0A52"/>
    <w:rsid w:val="00EC1DF0"/>
    <w:rsid w:val="00EC3603"/>
    <w:rsid w:val="00EC5070"/>
    <w:rsid w:val="00ED36E6"/>
    <w:rsid w:val="00ED736C"/>
    <w:rsid w:val="00EE0660"/>
    <w:rsid w:val="00EE19E1"/>
    <w:rsid w:val="00EE2B3F"/>
    <w:rsid w:val="00EE762F"/>
    <w:rsid w:val="00EF70FE"/>
    <w:rsid w:val="00F016C1"/>
    <w:rsid w:val="00F02299"/>
    <w:rsid w:val="00F03A6A"/>
    <w:rsid w:val="00F03D83"/>
    <w:rsid w:val="00F10534"/>
    <w:rsid w:val="00F11A55"/>
    <w:rsid w:val="00F17D4B"/>
    <w:rsid w:val="00F3008C"/>
    <w:rsid w:val="00F309B6"/>
    <w:rsid w:val="00F423F7"/>
    <w:rsid w:val="00F425DF"/>
    <w:rsid w:val="00F458F5"/>
    <w:rsid w:val="00F45B7F"/>
    <w:rsid w:val="00F51CAB"/>
    <w:rsid w:val="00F56F1F"/>
    <w:rsid w:val="00F63BD9"/>
    <w:rsid w:val="00F70711"/>
    <w:rsid w:val="00F76221"/>
    <w:rsid w:val="00F7780F"/>
    <w:rsid w:val="00F85605"/>
    <w:rsid w:val="00F85EB8"/>
    <w:rsid w:val="00F86287"/>
    <w:rsid w:val="00F93701"/>
    <w:rsid w:val="00FA0A86"/>
    <w:rsid w:val="00FA4027"/>
    <w:rsid w:val="00FA4637"/>
    <w:rsid w:val="00FA4932"/>
    <w:rsid w:val="00FA49CA"/>
    <w:rsid w:val="00FA4DD4"/>
    <w:rsid w:val="00FA5FB9"/>
    <w:rsid w:val="00FA70D0"/>
    <w:rsid w:val="00FB11A8"/>
    <w:rsid w:val="00FB319F"/>
    <w:rsid w:val="00FB568C"/>
    <w:rsid w:val="00FB7B4C"/>
    <w:rsid w:val="00FB7F40"/>
    <w:rsid w:val="00FC38E3"/>
    <w:rsid w:val="00FD1D60"/>
    <w:rsid w:val="00FD5D7B"/>
    <w:rsid w:val="00FD75A6"/>
    <w:rsid w:val="00FE1E74"/>
    <w:rsid w:val="00FE2A7B"/>
    <w:rsid w:val="00FE38B2"/>
    <w:rsid w:val="00FE4084"/>
    <w:rsid w:val="00FE55E4"/>
    <w:rsid w:val="00FF291A"/>
    <w:rsid w:val="00FF471A"/>
    <w:rsid w:val="00FF50A5"/>
    <w:rsid w:val="00FF58FD"/>
    <w:rsid w:val="00FF69D7"/>
    <w:rsid w:val="00FF69F6"/>
    <w:rsid w:val="00FF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34"/>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34"/>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 w:type="paragraph" w:styleId="af0">
    <w:name w:val="List"/>
    <w:basedOn w:val="a"/>
    <w:rsid w:val="002C4809"/>
    <w:pPr>
      <w:widowControl/>
      <w:autoSpaceDE/>
      <w:autoSpaceDN/>
      <w:spacing w:after="200" w:line="276" w:lineRule="auto"/>
      <w:ind w:left="283" w:hanging="283"/>
    </w:pPr>
    <w:rPr>
      <w:rFonts w:ascii="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0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1469</Words>
  <Characters>8376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11</cp:revision>
  <cp:lastPrinted>2021-02-04T07:16:00Z</cp:lastPrinted>
  <dcterms:created xsi:type="dcterms:W3CDTF">2021-02-04T06:04:00Z</dcterms:created>
  <dcterms:modified xsi:type="dcterms:W3CDTF">2021-02-16T07:55:00Z</dcterms:modified>
</cp:coreProperties>
</file>