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</w:p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Pr="008829C4">
        <w:rPr>
          <w:b/>
        </w:rPr>
        <w:t>производственной практики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rFonts w:ascii="Tahoma" w:hAnsi="Tahoma" w:cs="Tahoma"/>
          <w:b/>
        </w:rPr>
      </w:pPr>
      <w:r w:rsidRPr="008829C4">
        <w:rPr>
          <w:b/>
          <w:iCs/>
        </w:rPr>
        <w:t xml:space="preserve">для специальности </w:t>
      </w:r>
      <w:r w:rsidR="007A5855" w:rsidRPr="007A5855">
        <w:rPr>
          <w:b/>
          <w:iCs/>
        </w:rPr>
        <w:t>38.02.03 Операционная деятельность в логистике</w:t>
      </w:r>
      <w:r w:rsidR="00D16710">
        <w:rPr>
          <w:b/>
          <w:iCs/>
        </w:rPr>
        <w:t>.</w:t>
      </w:r>
      <w:r w:rsidR="007A5855" w:rsidRPr="007A5855">
        <w:rPr>
          <w:b/>
          <w:iCs/>
        </w:rPr>
        <w:t xml:space="preserve">  </w:t>
      </w:r>
    </w:p>
    <w:p w:rsidR="00740597" w:rsidRPr="00026CD8" w:rsidRDefault="00740597" w:rsidP="00026CD8">
      <w:pPr>
        <w:ind w:firstLine="567"/>
        <w:jc w:val="center"/>
        <w:rPr>
          <w:sz w:val="24"/>
          <w:szCs w:val="24"/>
        </w:rPr>
      </w:pPr>
    </w:p>
    <w:p w:rsidR="00740597" w:rsidRPr="00912E49" w:rsidRDefault="00740597" w:rsidP="00912E49">
      <w:pPr>
        <w:pStyle w:val="a6"/>
        <w:numPr>
          <w:ilvl w:val="0"/>
          <w:numId w:val="1"/>
        </w:numPr>
        <w:tabs>
          <w:tab w:val="left" w:pos="135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12E49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912E49">
        <w:rPr>
          <w:rFonts w:ascii="Times New Roman" w:hAnsi="Times New Roman"/>
          <w:b/>
          <w:sz w:val="24"/>
          <w:szCs w:val="24"/>
        </w:rPr>
        <w:t xml:space="preserve"> </w:t>
      </w:r>
      <w:r w:rsidRPr="00912E49">
        <w:rPr>
          <w:rFonts w:ascii="Times New Roman" w:hAnsi="Times New Roman"/>
          <w:b/>
          <w:sz w:val="24"/>
          <w:szCs w:val="24"/>
        </w:rPr>
        <w:t>программы</w:t>
      </w:r>
      <w:r w:rsidR="00D16710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7A5855" w:rsidRPr="00912E49" w:rsidRDefault="007A5855" w:rsidP="008F6FCB">
      <w:pPr>
        <w:ind w:firstLine="567"/>
        <w:jc w:val="both"/>
        <w:rPr>
          <w:iCs/>
          <w:sz w:val="24"/>
          <w:szCs w:val="24"/>
        </w:rPr>
      </w:pPr>
      <w:r w:rsidRPr="00912E49">
        <w:rPr>
          <w:iCs/>
          <w:sz w:val="24"/>
          <w:szCs w:val="24"/>
        </w:rPr>
        <w:t xml:space="preserve">Программа производственной практики по специальности 38.02.03 Операционная деятельность в логистике 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912E49">
        <w:rPr>
          <w:iCs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38.02.03 (Приказ Министерства образования и науки Российской Федерации от 28 июля 2014 г. № 834, зарегистрированного Министерством Юстиции России 21 августа 2014 № 33727), входящей в состав укрупненной группы специальностей 38.00.00 Экономика и управление, с учетом профессионального стандарта «Специалист по логистике на транспорте» (Приказ Министерства труда и социальной защиты РФ</w:t>
      </w:r>
      <w:proofErr w:type="gramEnd"/>
      <w:r w:rsidRPr="00912E49">
        <w:rPr>
          <w:iCs/>
          <w:sz w:val="24"/>
          <w:szCs w:val="24"/>
        </w:rPr>
        <w:t xml:space="preserve"> от 8 сентября 2014г. № 616н, </w:t>
      </w:r>
      <w:proofErr w:type="gramStart"/>
      <w:r w:rsidRPr="00912E49">
        <w:rPr>
          <w:iCs/>
          <w:sz w:val="24"/>
          <w:szCs w:val="24"/>
        </w:rPr>
        <w:t>зарегистрирован</w:t>
      </w:r>
      <w:proofErr w:type="gramEnd"/>
      <w:r w:rsidRPr="00912E49">
        <w:rPr>
          <w:iCs/>
          <w:sz w:val="24"/>
          <w:szCs w:val="24"/>
        </w:rPr>
        <w:t xml:space="preserve"> Министерством юстиции Российской Федерации от 26 сентября 2014 №34134).</w:t>
      </w:r>
    </w:p>
    <w:p w:rsidR="007A5855" w:rsidRPr="00912E49" w:rsidRDefault="007A5855" w:rsidP="008F6FCB">
      <w:pPr>
        <w:ind w:firstLine="567"/>
        <w:jc w:val="both"/>
        <w:rPr>
          <w:iCs/>
          <w:sz w:val="24"/>
          <w:szCs w:val="24"/>
        </w:rPr>
      </w:pPr>
      <w:r w:rsidRPr="00912E49">
        <w:rPr>
          <w:iCs/>
          <w:sz w:val="24"/>
          <w:szCs w:val="24"/>
        </w:rPr>
        <w:t>Программа производственной практики является частью основной профессиональной образовательной программы в соответствии с ФГОС СПО по специальности 38.02.03 Операционная деятельность в логистике в части освоения квалификации: операционный логист и основных видов деятельности</w:t>
      </w:r>
      <w:r w:rsidR="001627FD" w:rsidRPr="00912E49">
        <w:rPr>
          <w:iCs/>
          <w:sz w:val="24"/>
          <w:szCs w:val="24"/>
        </w:rPr>
        <w:t>.</w:t>
      </w:r>
    </w:p>
    <w:p w:rsidR="004C1AAB" w:rsidRPr="00912E49" w:rsidRDefault="004C1AAB" w:rsidP="00912E49">
      <w:pPr>
        <w:widowControl/>
        <w:shd w:val="clear" w:color="auto" w:fill="FFFFFF"/>
        <w:autoSpaceDE/>
        <w:autoSpaceDN/>
        <w:ind w:right="5"/>
        <w:jc w:val="both"/>
        <w:rPr>
          <w:b/>
          <w:bCs/>
          <w:spacing w:val="-2"/>
          <w:sz w:val="24"/>
          <w:szCs w:val="24"/>
        </w:rPr>
      </w:pPr>
    </w:p>
    <w:p w:rsidR="00CD7574" w:rsidRPr="00912E49" w:rsidRDefault="00CF6E6E" w:rsidP="00912E49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912E49">
        <w:rPr>
          <w:b/>
          <w:bCs/>
          <w:spacing w:val="-2"/>
          <w:sz w:val="24"/>
          <w:szCs w:val="24"/>
        </w:rPr>
        <w:t xml:space="preserve">2 </w:t>
      </w:r>
      <w:r w:rsidR="00CD7574" w:rsidRPr="00912E49">
        <w:rPr>
          <w:b/>
          <w:bCs/>
          <w:spacing w:val="-2"/>
          <w:sz w:val="24"/>
          <w:szCs w:val="24"/>
        </w:rPr>
        <w:t xml:space="preserve">Цели и задачи производственной практики </w:t>
      </w:r>
      <w:r w:rsidR="00CD7574" w:rsidRPr="00912E49">
        <w:rPr>
          <w:i/>
          <w:spacing w:val="-2"/>
          <w:sz w:val="24"/>
          <w:szCs w:val="24"/>
        </w:rPr>
        <w:t>(</w:t>
      </w:r>
      <w:r w:rsidR="00CD7574" w:rsidRPr="00912E49">
        <w:rPr>
          <w:spacing w:val="-2"/>
          <w:sz w:val="24"/>
          <w:szCs w:val="24"/>
        </w:rPr>
        <w:t>по профилю специальности</w:t>
      </w:r>
      <w:r w:rsidR="00CD7574" w:rsidRPr="00912E49">
        <w:rPr>
          <w:i/>
          <w:spacing w:val="-2"/>
          <w:sz w:val="24"/>
          <w:szCs w:val="24"/>
        </w:rPr>
        <w:t>).</w:t>
      </w:r>
      <w:r w:rsidR="00CD7574" w:rsidRPr="00912E49">
        <w:rPr>
          <w:spacing w:val="-2"/>
          <w:sz w:val="24"/>
          <w:szCs w:val="24"/>
        </w:rPr>
        <w:br/>
      </w:r>
      <w:r w:rsidR="00B63A1E" w:rsidRPr="00912E49">
        <w:rPr>
          <w:color w:val="000000"/>
          <w:sz w:val="24"/>
          <w:szCs w:val="24"/>
        </w:rPr>
        <w:t>Целью прохождения производственной практики является овладение видами деятельности  ВД</w:t>
      </w:r>
      <w:proofErr w:type="gramStart"/>
      <w:r w:rsidR="00B63A1E" w:rsidRPr="00912E49">
        <w:rPr>
          <w:color w:val="000000"/>
          <w:sz w:val="24"/>
          <w:szCs w:val="24"/>
        </w:rPr>
        <w:t>1</w:t>
      </w:r>
      <w:proofErr w:type="gramEnd"/>
      <w:r w:rsidR="00B63A1E" w:rsidRPr="00912E49">
        <w:rPr>
          <w:color w:val="000000"/>
          <w:sz w:val="24"/>
          <w:szCs w:val="24"/>
        </w:rPr>
        <w:t>,ВД2,ВД3,ВД4,и получение практического опыта:</w:t>
      </w:r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CF6E6E" w:rsidRPr="00912E49" w:rsidTr="008F6FCB">
        <w:tc>
          <w:tcPr>
            <w:tcW w:w="9781" w:type="dxa"/>
          </w:tcPr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>- планирования и организации логистических процессов в организации (подразделениях);</w:t>
            </w:r>
          </w:p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>- определения потребностей логистической системы и ее отдельных элементов;</w:t>
            </w:r>
          </w:p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>- 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>- оперативного планирования материальных потоков на производстве;</w:t>
            </w:r>
          </w:p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>- расчетов основных параметров логистической системы;</w:t>
            </w:r>
          </w:p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>- 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ценностей;</w:t>
            </w:r>
          </w:p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>- управления логистическими процессами в закупках, производстве и распределении;</w:t>
            </w:r>
          </w:p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>- осуществления нормирования товарных запасов;</w:t>
            </w:r>
          </w:p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>- проверки соответствия фактического наличия запасов организации в действительности данным учетных документов;</w:t>
            </w:r>
          </w:p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>- 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>- зонирования складских помещений, рационального размещения товаров на складе, организации складских работ;</w:t>
            </w:r>
          </w:p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>- участия в организации разгрузки, транспортировки к месту приемки, организации приемки, размещения, укладки и хранения товаров;</w:t>
            </w:r>
          </w:p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 xml:space="preserve">- участия в оперативном планировании и управлении материальными потоками в </w:t>
            </w:r>
            <w:r w:rsidRPr="00912E49">
              <w:rPr>
                <w:sz w:val="24"/>
                <w:szCs w:val="24"/>
                <w:lang w:eastAsia="ru-RU"/>
              </w:rPr>
              <w:lastRenderedPageBreak/>
              <w:t>производстве;</w:t>
            </w:r>
          </w:p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>- участия в выборе вида транспортного средства, разработке смет транспортных расходов;</w:t>
            </w:r>
          </w:p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>- разработки маршрутов следования;</w:t>
            </w:r>
          </w:p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>- организации терминальных перевозок;</w:t>
            </w:r>
          </w:p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>- оптимизации транспортных расходов;</w:t>
            </w:r>
          </w:p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>- 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>- 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>- оценки эффективности, координации и контроля логистических операций, процессов, систем;</w:t>
            </w:r>
          </w:p>
          <w:p w:rsidR="001627FD" w:rsidRPr="00912E49" w:rsidRDefault="001627FD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12E49">
              <w:rPr>
                <w:sz w:val="24"/>
                <w:szCs w:val="24"/>
                <w:lang w:eastAsia="ru-RU"/>
              </w:rPr>
              <w:t>- выявления уязвимых мест и ликвидации отклонений от плановых показателей в работе логистической системы и (или) ее отдельных элементов.</w:t>
            </w:r>
          </w:p>
          <w:p w:rsidR="00CF6E6E" w:rsidRPr="00912E49" w:rsidRDefault="00CF6E6E" w:rsidP="00912E49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D7574" w:rsidRPr="00912E49" w:rsidRDefault="008829C4" w:rsidP="00912E49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912E49">
        <w:rPr>
          <w:sz w:val="24"/>
          <w:szCs w:val="24"/>
        </w:rPr>
        <w:lastRenderedPageBreak/>
        <w:t>Задачи</w:t>
      </w:r>
      <w:r w:rsidR="00CD7574" w:rsidRPr="00912E49">
        <w:rPr>
          <w:sz w:val="24"/>
          <w:szCs w:val="24"/>
        </w:rPr>
        <w:t xml:space="preserve"> производственной практики: </w:t>
      </w:r>
    </w:p>
    <w:p w:rsidR="00090A61" w:rsidRPr="00912E49" w:rsidRDefault="00090A61" w:rsidP="00912E49">
      <w:pPr>
        <w:pStyle w:val="a6"/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E49">
        <w:rPr>
          <w:rFonts w:ascii="Times New Roman" w:hAnsi="Times New Roman"/>
          <w:sz w:val="24"/>
          <w:szCs w:val="24"/>
        </w:rPr>
        <w:t xml:space="preserve">закрепление и совершенствование приобретенного в процессе обучения опыта практической деятельности </w:t>
      </w:r>
      <w:proofErr w:type="gramStart"/>
      <w:r w:rsidRPr="00912E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12E49">
        <w:rPr>
          <w:rFonts w:ascii="Times New Roman" w:hAnsi="Times New Roman"/>
          <w:sz w:val="24"/>
          <w:szCs w:val="24"/>
        </w:rPr>
        <w:t xml:space="preserve"> в сфере изучаемой специальности; </w:t>
      </w:r>
    </w:p>
    <w:p w:rsidR="00090A61" w:rsidRPr="00912E49" w:rsidRDefault="00090A61" w:rsidP="00912E49">
      <w:pPr>
        <w:pStyle w:val="a6"/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E49">
        <w:rPr>
          <w:rFonts w:ascii="Times New Roman" w:hAnsi="Times New Roman"/>
          <w:sz w:val="24"/>
          <w:szCs w:val="24"/>
        </w:rPr>
        <w:t>освоение современных производственных процессов, технологий;</w:t>
      </w:r>
    </w:p>
    <w:p w:rsidR="00090A61" w:rsidRPr="00912E49" w:rsidRDefault="00090A61" w:rsidP="00912E49">
      <w:pPr>
        <w:pStyle w:val="a6"/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E49">
        <w:rPr>
          <w:rFonts w:ascii="Times New Roman" w:hAnsi="Times New Roman"/>
          <w:sz w:val="24"/>
          <w:szCs w:val="24"/>
        </w:rPr>
        <w:t>адаптация обучающихся к конкретным условиям деятельности предприятий различных организационно-правовых форм.</w:t>
      </w:r>
    </w:p>
    <w:p w:rsidR="00090A61" w:rsidRPr="00912E49" w:rsidRDefault="00090A61" w:rsidP="00912E49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</w:p>
    <w:p w:rsidR="008829C4" w:rsidRPr="00912E49" w:rsidRDefault="008829C4" w:rsidP="00912E49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</w:p>
    <w:p w:rsidR="00CF6E6E" w:rsidRPr="00912E49" w:rsidRDefault="00CF6E6E" w:rsidP="00912E49">
      <w:pPr>
        <w:shd w:val="clear" w:color="auto" w:fill="FFFFFF"/>
        <w:ind w:right="5" w:firstLine="567"/>
        <w:jc w:val="both"/>
        <w:rPr>
          <w:b/>
          <w:color w:val="000000"/>
          <w:sz w:val="24"/>
          <w:szCs w:val="24"/>
        </w:rPr>
      </w:pPr>
      <w:r w:rsidRPr="00912E49">
        <w:rPr>
          <w:color w:val="000000"/>
          <w:sz w:val="24"/>
          <w:szCs w:val="24"/>
        </w:rPr>
        <w:t xml:space="preserve">3 </w:t>
      </w:r>
      <w:r w:rsidRPr="00912E49">
        <w:rPr>
          <w:b/>
          <w:color w:val="000000"/>
          <w:sz w:val="24"/>
          <w:szCs w:val="24"/>
        </w:rPr>
        <w:t>Результатом производственной практики (по профилю специальности) является освоение общих компетенций (</w:t>
      </w:r>
      <w:proofErr w:type="gramStart"/>
      <w:r w:rsidRPr="00912E49">
        <w:rPr>
          <w:b/>
          <w:color w:val="000000"/>
          <w:sz w:val="24"/>
          <w:szCs w:val="24"/>
        </w:rPr>
        <w:t>ОК</w:t>
      </w:r>
      <w:proofErr w:type="gramEnd"/>
      <w:r w:rsidRPr="00912E49">
        <w:rPr>
          <w:b/>
          <w:color w:val="000000"/>
          <w:sz w:val="24"/>
          <w:szCs w:val="24"/>
        </w:rPr>
        <w:t>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476"/>
      </w:tblGrid>
      <w:tr w:rsidR="00CF6E6E" w:rsidRPr="00912E49" w:rsidTr="00CD1FE2">
        <w:trPr>
          <w:trHeight w:val="579"/>
        </w:trPr>
        <w:tc>
          <w:tcPr>
            <w:tcW w:w="1271" w:type="dxa"/>
            <w:vAlign w:val="center"/>
          </w:tcPr>
          <w:p w:rsidR="00CF6E6E" w:rsidRPr="00912E49" w:rsidRDefault="00CF6E6E" w:rsidP="00912E49">
            <w:pPr>
              <w:pStyle w:val="af"/>
              <w:ind w:firstLine="567"/>
              <w:jc w:val="both"/>
            </w:pPr>
            <w:r w:rsidRPr="00912E49">
              <w:t>Код</w:t>
            </w:r>
          </w:p>
        </w:tc>
        <w:tc>
          <w:tcPr>
            <w:tcW w:w="8476" w:type="dxa"/>
            <w:vAlign w:val="center"/>
          </w:tcPr>
          <w:p w:rsidR="00CF6E6E" w:rsidRPr="00912E49" w:rsidRDefault="00CF6E6E" w:rsidP="00912E49">
            <w:pPr>
              <w:pStyle w:val="af"/>
              <w:ind w:firstLine="567"/>
              <w:jc w:val="both"/>
            </w:pPr>
            <w:r w:rsidRPr="00912E49">
              <w:t>Общие компетенции</w:t>
            </w:r>
          </w:p>
        </w:tc>
      </w:tr>
      <w:tr w:rsidR="00B63A1E" w:rsidRPr="00912E49" w:rsidTr="00BE4FDA">
        <w:tc>
          <w:tcPr>
            <w:tcW w:w="1271" w:type="dxa"/>
          </w:tcPr>
          <w:p w:rsidR="00B63A1E" w:rsidRPr="00912E49" w:rsidRDefault="00912E49" w:rsidP="00912E49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</w:tc>
        <w:tc>
          <w:tcPr>
            <w:tcW w:w="8476" w:type="dxa"/>
          </w:tcPr>
          <w:p w:rsidR="00B63A1E" w:rsidRPr="00912E49" w:rsidRDefault="00B63A1E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63A1E" w:rsidRPr="00912E49" w:rsidTr="00BE4FDA">
        <w:tc>
          <w:tcPr>
            <w:tcW w:w="1271" w:type="dxa"/>
          </w:tcPr>
          <w:p w:rsidR="00B63A1E" w:rsidRPr="00912E49" w:rsidRDefault="00912E49" w:rsidP="00912E49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</w:tc>
        <w:tc>
          <w:tcPr>
            <w:tcW w:w="8476" w:type="dxa"/>
          </w:tcPr>
          <w:p w:rsidR="00B63A1E" w:rsidRPr="00912E49" w:rsidRDefault="00B63A1E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63A1E" w:rsidRPr="00912E49" w:rsidTr="00BE4FDA">
        <w:tc>
          <w:tcPr>
            <w:tcW w:w="1271" w:type="dxa"/>
          </w:tcPr>
          <w:p w:rsidR="00B63A1E" w:rsidRPr="00912E49" w:rsidRDefault="00912E49" w:rsidP="00912E49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03</w:t>
            </w:r>
          </w:p>
        </w:tc>
        <w:tc>
          <w:tcPr>
            <w:tcW w:w="8476" w:type="dxa"/>
          </w:tcPr>
          <w:p w:rsidR="00B63A1E" w:rsidRPr="00912E49" w:rsidRDefault="00B63A1E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B63A1E" w:rsidRPr="00912E49" w:rsidTr="00BE4FDA">
        <w:tc>
          <w:tcPr>
            <w:tcW w:w="1271" w:type="dxa"/>
          </w:tcPr>
          <w:p w:rsidR="00B63A1E" w:rsidRPr="00912E49" w:rsidRDefault="00912E49" w:rsidP="00912E49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</w:tc>
        <w:tc>
          <w:tcPr>
            <w:tcW w:w="8476" w:type="dxa"/>
          </w:tcPr>
          <w:p w:rsidR="00B63A1E" w:rsidRPr="00912E49" w:rsidRDefault="00B63A1E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63A1E" w:rsidRPr="00912E49" w:rsidTr="00BE4FDA">
        <w:tc>
          <w:tcPr>
            <w:tcW w:w="1271" w:type="dxa"/>
          </w:tcPr>
          <w:p w:rsidR="00B63A1E" w:rsidRPr="00912E49" w:rsidRDefault="00912E49" w:rsidP="00912E49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05</w:t>
            </w:r>
          </w:p>
        </w:tc>
        <w:tc>
          <w:tcPr>
            <w:tcW w:w="8476" w:type="dxa"/>
          </w:tcPr>
          <w:p w:rsidR="00B63A1E" w:rsidRPr="00912E49" w:rsidRDefault="00B63A1E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B63A1E" w:rsidRPr="00912E49" w:rsidTr="00BE4FDA">
        <w:tc>
          <w:tcPr>
            <w:tcW w:w="1271" w:type="dxa"/>
          </w:tcPr>
          <w:p w:rsidR="00B63A1E" w:rsidRPr="00912E49" w:rsidRDefault="00912E49" w:rsidP="00912E49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06</w:t>
            </w:r>
          </w:p>
        </w:tc>
        <w:tc>
          <w:tcPr>
            <w:tcW w:w="8476" w:type="dxa"/>
          </w:tcPr>
          <w:p w:rsidR="00B63A1E" w:rsidRPr="00912E49" w:rsidRDefault="00B63A1E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63A1E" w:rsidRPr="00912E49" w:rsidTr="00BE4FDA">
        <w:tc>
          <w:tcPr>
            <w:tcW w:w="1271" w:type="dxa"/>
          </w:tcPr>
          <w:p w:rsidR="00B63A1E" w:rsidRPr="00912E49" w:rsidRDefault="00B63A1E" w:rsidP="00912E49">
            <w:pPr>
              <w:pStyle w:val="ad"/>
              <w:jc w:val="both"/>
            </w:pPr>
            <w:proofErr w:type="gramStart"/>
            <w:r w:rsidRPr="00912E49">
              <w:t>ОК</w:t>
            </w:r>
            <w:proofErr w:type="gramEnd"/>
            <w:r w:rsidRPr="00912E49">
              <w:t xml:space="preserve"> 07</w:t>
            </w:r>
          </w:p>
        </w:tc>
        <w:tc>
          <w:tcPr>
            <w:tcW w:w="8476" w:type="dxa"/>
          </w:tcPr>
          <w:p w:rsidR="00B63A1E" w:rsidRPr="00912E49" w:rsidRDefault="00B63A1E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63A1E" w:rsidRPr="00912E49" w:rsidTr="00BE4FDA">
        <w:tc>
          <w:tcPr>
            <w:tcW w:w="1271" w:type="dxa"/>
          </w:tcPr>
          <w:p w:rsidR="00B63A1E" w:rsidRPr="00912E49" w:rsidRDefault="00B63A1E" w:rsidP="00912E49">
            <w:pPr>
              <w:pStyle w:val="ad"/>
              <w:jc w:val="both"/>
            </w:pPr>
            <w:proofErr w:type="gramStart"/>
            <w:r w:rsidRPr="00912E49">
              <w:t>ОК</w:t>
            </w:r>
            <w:proofErr w:type="gramEnd"/>
            <w:r w:rsidRPr="00912E49">
              <w:t xml:space="preserve"> 08</w:t>
            </w:r>
          </w:p>
        </w:tc>
        <w:tc>
          <w:tcPr>
            <w:tcW w:w="8476" w:type="dxa"/>
          </w:tcPr>
          <w:p w:rsidR="00B63A1E" w:rsidRPr="00912E49" w:rsidRDefault="00B63A1E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63A1E" w:rsidRPr="00912E49" w:rsidTr="00BE4FDA">
        <w:tc>
          <w:tcPr>
            <w:tcW w:w="1271" w:type="dxa"/>
          </w:tcPr>
          <w:p w:rsidR="00B63A1E" w:rsidRPr="00912E49" w:rsidRDefault="00912E49" w:rsidP="00912E49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09</w:t>
            </w:r>
          </w:p>
        </w:tc>
        <w:tc>
          <w:tcPr>
            <w:tcW w:w="8476" w:type="dxa"/>
          </w:tcPr>
          <w:p w:rsidR="00B63A1E" w:rsidRPr="00912E49" w:rsidRDefault="00B63A1E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F6E6E" w:rsidRPr="00912E49" w:rsidRDefault="00CF6E6E" w:rsidP="00912E49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912E49" w:rsidRDefault="00CF6E6E" w:rsidP="00912E49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912E49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CF6E6E" w:rsidRPr="00912E49" w:rsidTr="00CD1FE2">
        <w:tc>
          <w:tcPr>
            <w:tcW w:w="1204" w:type="dxa"/>
          </w:tcPr>
          <w:p w:rsidR="00CF6E6E" w:rsidRPr="00912E49" w:rsidRDefault="00CF6E6E" w:rsidP="00912E49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12E49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912E49" w:rsidRDefault="00CF6E6E" w:rsidP="00912E49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CF6E6E" w:rsidRPr="00912E49" w:rsidRDefault="00CF6E6E" w:rsidP="00912E49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12E49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63A1E" w:rsidRPr="00912E49" w:rsidTr="00CD1FE2">
        <w:tc>
          <w:tcPr>
            <w:tcW w:w="1204" w:type="dxa"/>
          </w:tcPr>
          <w:p w:rsidR="00B63A1E" w:rsidRPr="00912E49" w:rsidRDefault="00B63A1E" w:rsidP="00912E49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12E49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B63A1E" w:rsidRPr="00912E49" w:rsidRDefault="00B63A1E" w:rsidP="00912E49">
            <w:pPr>
              <w:jc w:val="both"/>
              <w:rPr>
                <w:b/>
                <w:sz w:val="24"/>
                <w:szCs w:val="24"/>
              </w:rPr>
            </w:pPr>
            <w:r w:rsidRPr="00912E49">
              <w:rPr>
                <w:b/>
                <w:sz w:val="24"/>
                <w:szCs w:val="24"/>
              </w:rPr>
              <w:t>Планирование и организация логистического процесса в организациях (в подразделениях) различных сфер деятельности.</w:t>
            </w:r>
          </w:p>
        </w:tc>
      </w:tr>
      <w:tr w:rsidR="00B63A1E" w:rsidRPr="00912E49" w:rsidTr="00CD1FE2">
        <w:tc>
          <w:tcPr>
            <w:tcW w:w="1204" w:type="dxa"/>
          </w:tcPr>
          <w:p w:rsidR="00B63A1E" w:rsidRPr="00912E49" w:rsidRDefault="00912E49" w:rsidP="00912E49">
            <w:pPr>
              <w:pStyle w:val="ad"/>
              <w:jc w:val="both"/>
            </w:pPr>
            <w:r>
              <w:t>ПК 1.1</w:t>
            </w:r>
          </w:p>
        </w:tc>
        <w:tc>
          <w:tcPr>
            <w:tcW w:w="8367" w:type="dxa"/>
          </w:tcPr>
          <w:p w:rsidR="00B63A1E" w:rsidRPr="00912E49" w:rsidRDefault="00B63A1E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</w:tr>
      <w:tr w:rsidR="00B63A1E" w:rsidRPr="00912E49" w:rsidTr="00CD1FE2">
        <w:tc>
          <w:tcPr>
            <w:tcW w:w="1204" w:type="dxa"/>
          </w:tcPr>
          <w:p w:rsidR="00B63A1E" w:rsidRPr="00912E49" w:rsidRDefault="00912E49" w:rsidP="00912E49">
            <w:pPr>
              <w:pStyle w:val="ad"/>
              <w:jc w:val="both"/>
            </w:pPr>
            <w:r>
              <w:t>ПК 1.2</w:t>
            </w:r>
          </w:p>
        </w:tc>
        <w:tc>
          <w:tcPr>
            <w:tcW w:w="8367" w:type="dxa"/>
          </w:tcPr>
          <w:p w:rsidR="00B63A1E" w:rsidRPr="00912E49" w:rsidRDefault="00B63A1E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</w:tc>
      </w:tr>
      <w:tr w:rsidR="00B63A1E" w:rsidRPr="00912E49" w:rsidTr="00CD1FE2">
        <w:tc>
          <w:tcPr>
            <w:tcW w:w="1204" w:type="dxa"/>
          </w:tcPr>
          <w:p w:rsidR="00B63A1E" w:rsidRPr="00912E49" w:rsidRDefault="00912E49" w:rsidP="00912E49">
            <w:pPr>
              <w:pStyle w:val="ad"/>
              <w:jc w:val="both"/>
            </w:pPr>
            <w:r>
              <w:t>ПК 1.3</w:t>
            </w:r>
          </w:p>
        </w:tc>
        <w:tc>
          <w:tcPr>
            <w:tcW w:w="8367" w:type="dxa"/>
          </w:tcPr>
          <w:p w:rsidR="00B63A1E" w:rsidRPr="00912E49" w:rsidRDefault="00B63A1E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Осуществлять выбор поставщиков, перевозчиков, определять тип посредников и каналы распределения.</w:t>
            </w:r>
          </w:p>
        </w:tc>
      </w:tr>
      <w:tr w:rsidR="00B63A1E" w:rsidRPr="00912E49" w:rsidTr="00CD1FE2">
        <w:tc>
          <w:tcPr>
            <w:tcW w:w="1204" w:type="dxa"/>
          </w:tcPr>
          <w:p w:rsidR="00B63A1E" w:rsidRPr="00912E49" w:rsidRDefault="00912E49" w:rsidP="00912E49">
            <w:pPr>
              <w:pStyle w:val="ad"/>
              <w:jc w:val="both"/>
            </w:pPr>
            <w:r>
              <w:t>ПК 1.4</w:t>
            </w:r>
          </w:p>
        </w:tc>
        <w:tc>
          <w:tcPr>
            <w:tcW w:w="8367" w:type="dxa"/>
          </w:tcPr>
          <w:p w:rsidR="00B63A1E" w:rsidRPr="00912E49" w:rsidRDefault="00B63A1E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</w:tc>
      </w:tr>
      <w:tr w:rsidR="00B63A1E" w:rsidRPr="00912E49" w:rsidTr="00CD1FE2">
        <w:tc>
          <w:tcPr>
            <w:tcW w:w="1204" w:type="dxa"/>
          </w:tcPr>
          <w:p w:rsidR="00B63A1E" w:rsidRPr="00912E49" w:rsidRDefault="00912E49" w:rsidP="00912E49">
            <w:pPr>
              <w:pStyle w:val="ad"/>
              <w:jc w:val="both"/>
            </w:pPr>
            <w:r>
              <w:t>ПК 1.5</w:t>
            </w:r>
          </w:p>
        </w:tc>
        <w:tc>
          <w:tcPr>
            <w:tcW w:w="8367" w:type="dxa"/>
          </w:tcPr>
          <w:p w:rsidR="00B63A1E" w:rsidRPr="00912E49" w:rsidRDefault="00B63A1E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Владеть основами оперативного планирования и организации материальных потоков на производстве.</w:t>
            </w:r>
          </w:p>
        </w:tc>
      </w:tr>
      <w:tr w:rsidR="00872E88" w:rsidRPr="00912E49" w:rsidTr="00CD1FE2">
        <w:tc>
          <w:tcPr>
            <w:tcW w:w="1204" w:type="dxa"/>
          </w:tcPr>
          <w:p w:rsidR="00872E88" w:rsidRPr="00912E49" w:rsidRDefault="00872E88" w:rsidP="00912E49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12E49">
              <w:rPr>
                <w:b/>
                <w:bCs/>
                <w:iCs/>
                <w:sz w:val="24"/>
                <w:szCs w:val="24"/>
              </w:rPr>
              <w:lastRenderedPageBreak/>
              <w:t>ВД 2</w:t>
            </w:r>
          </w:p>
        </w:tc>
        <w:tc>
          <w:tcPr>
            <w:tcW w:w="8367" w:type="dxa"/>
          </w:tcPr>
          <w:p w:rsidR="00872E88" w:rsidRPr="00912E49" w:rsidRDefault="00872E88" w:rsidP="00912E49">
            <w:pPr>
              <w:jc w:val="both"/>
              <w:rPr>
                <w:b/>
                <w:sz w:val="24"/>
                <w:szCs w:val="24"/>
              </w:rPr>
            </w:pPr>
            <w:r w:rsidRPr="00912E49">
              <w:rPr>
                <w:b/>
                <w:sz w:val="24"/>
                <w:szCs w:val="24"/>
              </w:rPr>
              <w:t>Управление логистическими процессами в закупках, производстве и распределении.</w:t>
            </w:r>
          </w:p>
        </w:tc>
      </w:tr>
      <w:tr w:rsidR="00872E88" w:rsidRPr="00912E49" w:rsidTr="00CD1FE2">
        <w:tc>
          <w:tcPr>
            <w:tcW w:w="1204" w:type="dxa"/>
          </w:tcPr>
          <w:p w:rsidR="00872E88" w:rsidRPr="00912E49" w:rsidRDefault="00912E49" w:rsidP="00912E4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872E88" w:rsidRPr="00912E49" w:rsidRDefault="00872E88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</w:tr>
      <w:tr w:rsidR="00872E88" w:rsidRPr="00912E49" w:rsidTr="00CD1FE2">
        <w:tc>
          <w:tcPr>
            <w:tcW w:w="1204" w:type="dxa"/>
          </w:tcPr>
          <w:p w:rsidR="00872E88" w:rsidRPr="00912E49" w:rsidRDefault="00872E88" w:rsidP="00912E4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12E49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872E88" w:rsidRPr="00912E49" w:rsidRDefault="00872E88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</w:tr>
      <w:tr w:rsidR="00872E88" w:rsidRPr="00912E49" w:rsidTr="00CD1FE2">
        <w:tc>
          <w:tcPr>
            <w:tcW w:w="1204" w:type="dxa"/>
          </w:tcPr>
          <w:p w:rsidR="00872E88" w:rsidRPr="00912E49" w:rsidRDefault="00872E88" w:rsidP="00912E4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12E49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872E88" w:rsidRPr="00912E49" w:rsidRDefault="00872E88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Использовать различные модели и методы управления запасами.</w:t>
            </w:r>
          </w:p>
        </w:tc>
      </w:tr>
      <w:tr w:rsidR="00872E88" w:rsidRPr="00912E49" w:rsidTr="00CD1FE2">
        <w:tc>
          <w:tcPr>
            <w:tcW w:w="1204" w:type="dxa"/>
          </w:tcPr>
          <w:p w:rsidR="00872E88" w:rsidRPr="00912E49" w:rsidRDefault="00872E88" w:rsidP="00912E4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12E49">
              <w:rPr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872E88" w:rsidRPr="00912E49" w:rsidRDefault="00872E88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912E49">
              <w:rPr>
                <w:sz w:val="24"/>
                <w:szCs w:val="24"/>
              </w:rPr>
              <w:t>грузопереработкой</w:t>
            </w:r>
            <w:proofErr w:type="spellEnd"/>
            <w:r w:rsidRPr="00912E49">
              <w:rPr>
                <w:sz w:val="24"/>
                <w:szCs w:val="24"/>
              </w:rPr>
              <w:t>, упаковкой, сервисом.</w:t>
            </w:r>
          </w:p>
        </w:tc>
      </w:tr>
      <w:tr w:rsidR="00872E88" w:rsidRPr="00912E49" w:rsidTr="00CD1FE2">
        <w:tc>
          <w:tcPr>
            <w:tcW w:w="1204" w:type="dxa"/>
          </w:tcPr>
          <w:p w:rsidR="00872E88" w:rsidRPr="00912E49" w:rsidRDefault="00872E88" w:rsidP="00912E49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12E49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872E88" w:rsidRPr="00912E49" w:rsidRDefault="00872E88" w:rsidP="00912E49">
            <w:pPr>
              <w:jc w:val="both"/>
              <w:rPr>
                <w:b/>
                <w:sz w:val="24"/>
                <w:szCs w:val="24"/>
              </w:rPr>
            </w:pPr>
            <w:r w:rsidRPr="00912E49">
              <w:rPr>
                <w:b/>
                <w:sz w:val="24"/>
                <w:szCs w:val="24"/>
              </w:rPr>
              <w:t>Оптимизация ресурсов организации (подразделения), связанных с управлением материальными и нематериальными потоками.</w:t>
            </w:r>
          </w:p>
        </w:tc>
      </w:tr>
      <w:tr w:rsidR="00872E88" w:rsidRPr="00912E49" w:rsidTr="00CD1FE2">
        <w:tc>
          <w:tcPr>
            <w:tcW w:w="1204" w:type="dxa"/>
          </w:tcPr>
          <w:p w:rsidR="00872E88" w:rsidRPr="00912E49" w:rsidRDefault="00912E49" w:rsidP="00912E4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367" w:type="dxa"/>
          </w:tcPr>
          <w:p w:rsidR="00872E88" w:rsidRPr="00912E49" w:rsidRDefault="00872E88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Владеть методологией оценки эффективности функционирования элементов логистической системы.</w:t>
            </w:r>
          </w:p>
        </w:tc>
      </w:tr>
      <w:tr w:rsidR="00872E88" w:rsidRPr="00912E49" w:rsidTr="00CD1FE2">
        <w:tc>
          <w:tcPr>
            <w:tcW w:w="1204" w:type="dxa"/>
          </w:tcPr>
          <w:p w:rsidR="00872E88" w:rsidRPr="00912E49" w:rsidRDefault="00912E49" w:rsidP="00912E4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872E88" w:rsidRPr="00912E49" w:rsidRDefault="00872E88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</w:tr>
      <w:tr w:rsidR="00872E88" w:rsidRPr="00912E49" w:rsidTr="00CD1FE2">
        <w:tc>
          <w:tcPr>
            <w:tcW w:w="1204" w:type="dxa"/>
          </w:tcPr>
          <w:p w:rsidR="00872E88" w:rsidRPr="00912E49" w:rsidRDefault="00912E49" w:rsidP="00912E4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872E88" w:rsidRPr="00912E49" w:rsidRDefault="00872E88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Рассчитывать и анализировать логистические издержки.</w:t>
            </w:r>
          </w:p>
        </w:tc>
      </w:tr>
      <w:tr w:rsidR="00872E88" w:rsidRPr="00912E49" w:rsidTr="00CD1FE2">
        <w:tc>
          <w:tcPr>
            <w:tcW w:w="1204" w:type="dxa"/>
          </w:tcPr>
          <w:p w:rsidR="00872E88" w:rsidRPr="00912E49" w:rsidRDefault="00872E88" w:rsidP="00912E4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12E49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872E88" w:rsidRPr="00912E49" w:rsidRDefault="00872E88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Применять современные логистические концепции и принципы сокращения логистических расходов.</w:t>
            </w:r>
          </w:p>
        </w:tc>
      </w:tr>
      <w:tr w:rsidR="00872E88" w:rsidRPr="00912E49" w:rsidTr="00CD1FE2">
        <w:tc>
          <w:tcPr>
            <w:tcW w:w="1204" w:type="dxa"/>
          </w:tcPr>
          <w:p w:rsidR="00872E88" w:rsidRPr="00912E49" w:rsidRDefault="00872E88" w:rsidP="00912E49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12E49">
              <w:rPr>
                <w:b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872E88" w:rsidRPr="00912E49" w:rsidRDefault="00872E88" w:rsidP="00912E49">
            <w:pPr>
              <w:jc w:val="both"/>
              <w:rPr>
                <w:b/>
                <w:sz w:val="24"/>
                <w:szCs w:val="24"/>
              </w:rPr>
            </w:pPr>
            <w:r w:rsidRPr="00912E49">
              <w:rPr>
                <w:b/>
                <w:sz w:val="24"/>
                <w:szCs w:val="24"/>
              </w:rPr>
              <w:t>Оценка эффективности работы логистических систем и контроль логистических операций.</w:t>
            </w:r>
          </w:p>
        </w:tc>
      </w:tr>
      <w:tr w:rsidR="00872E88" w:rsidRPr="00912E49" w:rsidTr="00CD1FE2">
        <w:tc>
          <w:tcPr>
            <w:tcW w:w="1204" w:type="dxa"/>
          </w:tcPr>
          <w:p w:rsidR="00872E88" w:rsidRPr="00912E49" w:rsidRDefault="00872E88" w:rsidP="00912E4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12E49">
              <w:rPr>
                <w:bCs/>
                <w:iCs/>
                <w:sz w:val="24"/>
                <w:szCs w:val="24"/>
              </w:rPr>
              <w:t>ПК 4.1</w:t>
            </w:r>
          </w:p>
        </w:tc>
        <w:tc>
          <w:tcPr>
            <w:tcW w:w="8367" w:type="dxa"/>
          </w:tcPr>
          <w:p w:rsidR="00872E88" w:rsidRPr="00912E49" w:rsidRDefault="00872E88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Проводить контроль выполнения и экспедирования заказов.</w:t>
            </w:r>
          </w:p>
        </w:tc>
      </w:tr>
      <w:tr w:rsidR="00872E88" w:rsidRPr="00912E49" w:rsidTr="00CD1FE2">
        <w:tc>
          <w:tcPr>
            <w:tcW w:w="1204" w:type="dxa"/>
          </w:tcPr>
          <w:p w:rsidR="00872E88" w:rsidRPr="00912E49" w:rsidRDefault="00872E88" w:rsidP="00912E4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12E49">
              <w:rPr>
                <w:bCs/>
                <w:iCs/>
                <w:sz w:val="24"/>
                <w:szCs w:val="24"/>
              </w:rPr>
              <w:t>ПК 4.2</w:t>
            </w:r>
          </w:p>
        </w:tc>
        <w:tc>
          <w:tcPr>
            <w:tcW w:w="8367" w:type="dxa"/>
          </w:tcPr>
          <w:p w:rsidR="00872E88" w:rsidRPr="00912E49" w:rsidRDefault="00872E88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</w:tr>
      <w:tr w:rsidR="00872E88" w:rsidRPr="00912E49" w:rsidTr="00CD1FE2">
        <w:tc>
          <w:tcPr>
            <w:tcW w:w="1204" w:type="dxa"/>
          </w:tcPr>
          <w:p w:rsidR="00872E88" w:rsidRPr="00912E49" w:rsidRDefault="00872E88" w:rsidP="00912E4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12E49">
              <w:rPr>
                <w:bCs/>
                <w:iCs/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:rsidR="00872E88" w:rsidRPr="00912E49" w:rsidRDefault="00872E88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</w:tr>
      <w:tr w:rsidR="00872E88" w:rsidRPr="00912E49" w:rsidTr="00CD1FE2">
        <w:tc>
          <w:tcPr>
            <w:tcW w:w="1204" w:type="dxa"/>
          </w:tcPr>
          <w:p w:rsidR="00872E88" w:rsidRPr="00912E49" w:rsidRDefault="00872E88" w:rsidP="00912E4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12E49">
              <w:rPr>
                <w:bCs/>
                <w:iCs/>
                <w:sz w:val="24"/>
                <w:szCs w:val="24"/>
              </w:rPr>
              <w:t>ПК 4.4</w:t>
            </w:r>
          </w:p>
        </w:tc>
        <w:tc>
          <w:tcPr>
            <w:tcW w:w="8367" w:type="dxa"/>
          </w:tcPr>
          <w:p w:rsidR="00872E88" w:rsidRPr="00912E49" w:rsidRDefault="00872E88" w:rsidP="00912E49">
            <w:pPr>
              <w:jc w:val="both"/>
              <w:rPr>
                <w:sz w:val="24"/>
                <w:szCs w:val="24"/>
              </w:rPr>
            </w:pPr>
            <w:r w:rsidRPr="00912E49">
              <w:rPr>
                <w:sz w:val="24"/>
                <w:szCs w:val="24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</w:tr>
    </w:tbl>
    <w:p w:rsidR="00CF6E6E" w:rsidRPr="00912E49" w:rsidRDefault="00CF6E6E" w:rsidP="00912E49">
      <w:pPr>
        <w:ind w:firstLine="567"/>
        <w:jc w:val="both"/>
        <w:rPr>
          <w:b/>
          <w:bCs/>
          <w:color w:val="FF0000"/>
          <w:spacing w:val="-2"/>
          <w:sz w:val="24"/>
          <w:szCs w:val="24"/>
        </w:rPr>
      </w:pPr>
    </w:p>
    <w:p w:rsidR="00CF6E6E" w:rsidRPr="00912E49" w:rsidRDefault="00CF6E6E" w:rsidP="00912E49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</w:p>
    <w:p w:rsidR="00CF6E6E" w:rsidRPr="00912E49" w:rsidRDefault="00CF6E6E" w:rsidP="00912E49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912E49">
        <w:rPr>
          <w:b/>
          <w:bCs/>
          <w:color w:val="000000"/>
          <w:sz w:val="24"/>
          <w:szCs w:val="24"/>
        </w:rPr>
        <w:t>4 Количество часов на освоение программы этапа производственной практики (по профилю специальности)</w:t>
      </w:r>
      <w:r w:rsidRPr="00912E49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912E49" w:rsidRDefault="00CF6E6E" w:rsidP="00912E49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912E49">
        <w:rPr>
          <w:color w:val="000000"/>
          <w:sz w:val="24"/>
          <w:szCs w:val="24"/>
        </w:rPr>
        <w:t>Всего</w:t>
      </w:r>
      <w:r w:rsidR="00872E88" w:rsidRPr="00912E49">
        <w:rPr>
          <w:color w:val="000000"/>
          <w:sz w:val="24"/>
          <w:szCs w:val="24"/>
        </w:rPr>
        <w:t xml:space="preserve"> 252</w:t>
      </w:r>
      <w:r w:rsidRPr="00912E49">
        <w:rPr>
          <w:color w:val="000000"/>
          <w:sz w:val="24"/>
          <w:szCs w:val="24"/>
        </w:rPr>
        <w:t xml:space="preserve"> часа, в том числе:</w:t>
      </w:r>
    </w:p>
    <w:p w:rsidR="00CF6E6E" w:rsidRPr="00912E49" w:rsidRDefault="00872E88" w:rsidP="00912E49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912E49">
        <w:rPr>
          <w:color w:val="000000"/>
          <w:sz w:val="24"/>
          <w:szCs w:val="24"/>
        </w:rPr>
        <w:t xml:space="preserve">По ПМ 01 -72 </w:t>
      </w:r>
      <w:r w:rsidR="00CF6E6E" w:rsidRPr="00912E49">
        <w:rPr>
          <w:color w:val="000000"/>
          <w:sz w:val="24"/>
          <w:szCs w:val="24"/>
        </w:rPr>
        <w:t>часа,</w:t>
      </w:r>
    </w:p>
    <w:p w:rsidR="00CF6E6E" w:rsidRPr="00912E49" w:rsidRDefault="00CF6E6E" w:rsidP="00912E49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912E49">
        <w:rPr>
          <w:color w:val="000000"/>
          <w:sz w:val="24"/>
          <w:szCs w:val="24"/>
        </w:rPr>
        <w:t xml:space="preserve">По ПМ 02 </w:t>
      </w:r>
      <w:r w:rsidR="00872E88" w:rsidRPr="00912E49">
        <w:rPr>
          <w:color w:val="000000"/>
          <w:sz w:val="24"/>
          <w:szCs w:val="24"/>
        </w:rPr>
        <w:t xml:space="preserve"> -72</w:t>
      </w:r>
      <w:r w:rsidRPr="00912E49">
        <w:rPr>
          <w:color w:val="000000"/>
          <w:sz w:val="24"/>
          <w:szCs w:val="24"/>
        </w:rPr>
        <w:t xml:space="preserve"> часа,</w:t>
      </w:r>
    </w:p>
    <w:p w:rsidR="00CF6E6E" w:rsidRPr="00912E49" w:rsidRDefault="00CF6E6E" w:rsidP="00912E49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912E49">
        <w:rPr>
          <w:color w:val="000000"/>
          <w:sz w:val="24"/>
          <w:szCs w:val="24"/>
        </w:rPr>
        <w:t xml:space="preserve">По ПМ 03 </w:t>
      </w:r>
      <w:r w:rsidR="00872E88" w:rsidRPr="00912E49">
        <w:rPr>
          <w:color w:val="000000"/>
          <w:sz w:val="24"/>
          <w:szCs w:val="24"/>
        </w:rPr>
        <w:t>-72 часа,</w:t>
      </w:r>
    </w:p>
    <w:p w:rsidR="00CF6E6E" w:rsidRPr="00912E49" w:rsidRDefault="00CF6E6E" w:rsidP="00912E49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912E49">
        <w:rPr>
          <w:color w:val="000000"/>
          <w:sz w:val="24"/>
          <w:szCs w:val="24"/>
        </w:rPr>
        <w:t xml:space="preserve">По ПМ 04 </w:t>
      </w:r>
      <w:r w:rsidR="00872E88" w:rsidRPr="00912E49">
        <w:rPr>
          <w:color w:val="000000"/>
          <w:sz w:val="24"/>
          <w:szCs w:val="24"/>
        </w:rPr>
        <w:t>– 36 часов.</w:t>
      </w:r>
    </w:p>
    <w:p w:rsidR="00CD7574" w:rsidRPr="00912E49" w:rsidRDefault="00CD7574" w:rsidP="00912E49">
      <w:pPr>
        <w:ind w:firstLine="567"/>
        <w:jc w:val="both"/>
        <w:rPr>
          <w:b/>
          <w:sz w:val="24"/>
          <w:szCs w:val="24"/>
        </w:rPr>
      </w:pPr>
    </w:p>
    <w:p w:rsidR="00740597" w:rsidRPr="00912E49" w:rsidRDefault="00CF6E6E" w:rsidP="00912E49">
      <w:pPr>
        <w:ind w:firstLine="709"/>
        <w:jc w:val="both"/>
        <w:rPr>
          <w:b/>
          <w:sz w:val="24"/>
          <w:szCs w:val="24"/>
        </w:rPr>
      </w:pPr>
      <w:r w:rsidRPr="00912E49">
        <w:rPr>
          <w:b/>
          <w:sz w:val="24"/>
          <w:szCs w:val="24"/>
        </w:rPr>
        <w:t xml:space="preserve">5 </w:t>
      </w:r>
      <w:r w:rsidR="00740597" w:rsidRPr="00912E49">
        <w:rPr>
          <w:b/>
          <w:sz w:val="24"/>
          <w:szCs w:val="24"/>
        </w:rPr>
        <w:t xml:space="preserve">Виды работ </w:t>
      </w:r>
      <w:r w:rsidRPr="00912E49">
        <w:rPr>
          <w:b/>
          <w:sz w:val="24"/>
          <w:szCs w:val="24"/>
        </w:rPr>
        <w:t>производственной практики</w:t>
      </w:r>
    </w:p>
    <w:p w:rsidR="00872E88" w:rsidRPr="00912E49" w:rsidRDefault="0029198C" w:rsidP="00912E49">
      <w:pPr>
        <w:ind w:firstLine="567"/>
        <w:jc w:val="both"/>
        <w:rPr>
          <w:b/>
          <w:sz w:val="24"/>
          <w:szCs w:val="24"/>
        </w:rPr>
      </w:pPr>
      <w:r w:rsidRPr="00912E49">
        <w:rPr>
          <w:b/>
          <w:sz w:val="24"/>
          <w:szCs w:val="24"/>
        </w:rPr>
        <w:t xml:space="preserve">ПМ 01 </w:t>
      </w:r>
      <w:r w:rsidR="00872E88" w:rsidRPr="00912E49">
        <w:rPr>
          <w:b/>
          <w:sz w:val="24"/>
          <w:szCs w:val="24"/>
        </w:rPr>
        <w:t xml:space="preserve"> Планирование и организация логистического процесса в организациях (подразделениях) различных сфер деятельности</w:t>
      </w:r>
      <w:r w:rsidR="00090A61" w:rsidRPr="00912E49">
        <w:rPr>
          <w:b/>
          <w:sz w:val="24"/>
          <w:szCs w:val="24"/>
        </w:rPr>
        <w:t>.</w:t>
      </w:r>
    </w:p>
    <w:p w:rsidR="00090A61" w:rsidRPr="00912E49" w:rsidRDefault="00090A61" w:rsidP="00912E49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2E49">
        <w:rPr>
          <w:rFonts w:ascii="Times New Roman" w:hAnsi="Times New Roman"/>
          <w:color w:val="000000"/>
          <w:sz w:val="24"/>
          <w:szCs w:val="24"/>
        </w:rPr>
        <w:t>Планирование и организация логистических процессов в организации (подразделении).</w:t>
      </w:r>
    </w:p>
    <w:p w:rsidR="00090A61" w:rsidRPr="00912E49" w:rsidRDefault="00E63BAE" w:rsidP="00912E49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2E49">
        <w:rPr>
          <w:rFonts w:ascii="Times New Roman" w:hAnsi="Times New Roman"/>
          <w:color w:val="000000"/>
          <w:sz w:val="24"/>
          <w:szCs w:val="24"/>
        </w:rPr>
        <w:t>Определение потребностей логистической системы, транспортного и складского участков.</w:t>
      </w:r>
    </w:p>
    <w:p w:rsidR="00E63BAE" w:rsidRPr="00912E49" w:rsidRDefault="00E63BAE" w:rsidP="00912E49">
      <w:pPr>
        <w:pStyle w:val="ad"/>
        <w:numPr>
          <w:ilvl w:val="0"/>
          <w:numId w:val="4"/>
        </w:numPr>
        <w:jc w:val="both"/>
        <w:rPr>
          <w:color w:val="000000"/>
        </w:rPr>
      </w:pPr>
      <w:r w:rsidRPr="00912E49">
        <w:rPr>
          <w:color w:val="000000"/>
        </w:rPr>
        <w:lastRenderedPageBreak/>
        <w:t>Оперативное планирование работы логистических участков организации.</w:t>
      </w:r>
    </w:p>
    <w:p w:rsidR="00E63BAE" w:rsidRPr="00912E49" w:rsidRDefault="00E63BAE" w:rsidP="00912E49">
      <w:pPr>
        <w:pStyle w:val="ad"/>
        <w:numPr>
          <w:ilvl w:val="0"/>
          <w:numId w:val="4"/>
        </w:numPr>
        <w:jc w:val="both"/>
        <w:rPr>
          <w:color w:val="000000"/>
        </w:rPr>
      </w:pPr>
      <w:r w:rsidRPr="00912E49">
        <w:rPr>
          <w:color w:val="000000"/>
        </w:rPr>
        <w:t>Анализ и проектирование на уровне подразделения (участка) логистической системы организации.</w:t>
      </w:r>
    </w:p>
    <w:p w:rsidR="00E63BAE" w:rsidRPr="00912E49" w:rsidRDefault="00E63BAE" w:rsidP="00912E49">
      <w:pPr>
        <w:pStyle w:val="ad"/>
        <w:numPr>
          <w:ilvl w:val="0"/>
          <w:numId w:val="4"/>
        </w:numPr>
        <w:jc w:val="both"/>
        <w:rPr>
          <w:color w:val="000000"/>
        </w:rPr>
      </w:pPr>
      <w:r w:rsidRPr="00912E49">
        <w:rPr>
          <w:color w:val="000000"/>
        </w:rPr>
        <w:t>Составление форм первичных документов, применяемых для оформления хозяйственных операций.</w:t>
      </w:r>
    </w:p>
    <w:p w:rsidR="00E63BAE" w:rsidRPr="00912E49" w:rsidRDefault="00E63BAE" w:rsidP="00912E49">
      <w:pPr>
        <w:pStyle w:val="ad"/>
        <w:ind w:firstLine="567"/>
        <w:jc w:val="both"/>
        <w:rPr>
          <w:color w:val="000000"/>
        </w:rPr>
      </w:pPr>
    </w:p>
    <w:p w:rsidR="00026CD8" w:rsidRPr="00912E49" w:rsidRDefault="00E63BAE" w:rsidP="00912E49">
      <w:pPr>
        <w:pStyle w:val="ad"/>
        <w:ind w:firstLine="567"/>
        <w:jc w:val="both"/>
        <w:rPr>
          <w:b/>
        </w:rPr>
      </w:pPr>
      <w:r w:rsidRPr="00912E49">
        <w:rPr>
          <w:b/>
        </w:rPr>
        <w:t xml:space="preserve"> </w:t>
      </w:r>
      <w:r w:rsidR="00026CD8" w:rsidRPr="00912E49">
        <w:rPr>
          <w:b/>
        </w:rPr>
        <w:t xml:space="preserve">ПМ 02 </w:t>
      </w:r>
      <w:r w:rsidR="00653E70" w:rsidRPr="00912E49">
        <w:rPr>
          <w:b/>
        </w:rPr>
        <w:t>Управление логистическими процессами в закупках, производстве и распределении.</w:t>
      </w:r>
    </w:p>
    <w:p w:rsidR="00E63BAE" w:rsidRPr="00912E49" w:rsidRDefault="00E63BAE" w:rsidP="00912E49">
      <w:pPr>
        <w:pStyle w:val="ad"/>
        <w:numPr>
          <w:ilvl w:val="0"/>
          <w:numId w:val="5"/>
        </w:numPr>
        <w:jc w:val="both"/>
      </w:pPr>
      <w:r w:rsidRPr="00912E49">
        <w:t>Участие в оперативном планировании и управлении материальными потоками в производстве.</w:t>
      </w:r>
    </w:p>
    <w:p w:rsidR="00E63BAE" w:rsidRPr="00912E49" w:rsidRDefault="00E63BAE" w:rsidP="00912E49">
      <w:pPr>
        <w:pStyle w:val="ad"/>
        <w:numPr>
          <w:ilvl w:val="0"/>
          <w:numId w:val="5"/>
        </w:numPr>
        <w:jc w:val="both"/>
        <w:rPr>
          <w:iCs/>
          <w:color w:val="000000"/>
          <w:spacing w:val="-3"/>
        </w:rPr>
      </w:pPr>
      <w:r w:rsidRPr="00912E49">
        <w:rPr>
          <w:iCs/>
          <w:color w:val="000000"/>
          <w:spacing w:val="-3"/>
        </w:rPr>
        <w:t>Управление логистическими процессами в закупках, производстве и распределении.</w:t>
      </w:r>
    </w:p>
    <w:p w:rsidR="00E63BAE" w:rsidRPr="00912E49" w:rsidRDefault="00E63BAE" w:rsidP="00912E49">
      <w:pPr>
        <w:pStyle w:val="ad"/>
        <w:numPr>
          <w:ilvl w:val="0"/>
          <w:numId w:val="5"/>
        </w:numPr>
        <w:jc w:val="both"/>
      </w:pPr>
      <w:r w:rsidRPr="00912E49">
        <w:t>Осуществление нормирования товарных запасов, проверка соответствия фактического наличия запасов организации в действительности данным учетных документов.</w:t>
      </w:r>
    </w:p>
    <w:p w:rsidR="00E63BAE" w:rsidRPr="00912E49" w:rsidRDefault="00E63BAE" w:rsidP="00912E4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49">
        <w:rPr>
          <w:rFonts w:ascii="Times New Roman" w:hAnsi="Times New Roman"/>
          <w:sz w:val="24"/>
          <w:szCs w:val="24"/>
          <w:lang w:eastAsia="ru-RU"/>
        </w:rPr>
        <w:t>Произведение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</w:t>
      </w:r>
      <w:r w:rsidR="00912E49" w:rsidRPr="00912E49">
        <w:rPr>
          <w:rFonts w:ascii="Times New Roman" w:hAnsi="Times New Roman"/>
          <w:sz w:val="24"/>
          <w:szCs w:val="24"/>
          <w:lang w:eastAsia="ru-RU"/>
        </w:rPr>
        <w:t>.</w:t>
      </w:r>
    </w:p>
    <w:p w:rsidR="001627FD" w:rsidRPr="00912E49" w:rsidRDefault="001627FD" w:rsidP="00912E4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49">
        <w:rPr>
          <w:rFonts w:ascii="Times New Roman" w:hAnsi="Times New Roman"/>
          <w:sz w:val="24"/>
          <w:szCs w:val="24"/>
          <w:lang w:eastAsia="ru-RU"/>
        </w:rPr>
        <w:t>Осуществление зонирования складских помещений, рационального размещения товаров на складе, организации складских работ.</w:t>
      </w:r>
    </w:p>
    <w:p w:rsidR="001627FD" w:rsidRPr="00912E49" w:rsidRDefault="001627FD" w:rsidP="00912E4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49">
        <w:rPr>
          <w:rFonts w:ascii="Times New Roman" w:hAnsi="Times New Roman"/>
          <w:sz w:val="24"/>
          <w:szCs w:val="24"/>
          <w:lang w:eastAsia="ru-RU"/>
        </w:rPr>
        <w:t>Участие в организации разгрузки, транспортировки к месту приемки, организации приемки, размещения, укладки и хранения товаров; расчете стоимости перевозки груза; составления и согласование коммерческого предложения; поддержания необходимой коммуникации с клиентом.</w:t>
      </w:r>
    </w:p>
    <w:p w:rsidR="001627FD" w:rsidRPr="00912E49" w:rsidRDefault="001627FD" w:rsidP="00912E4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49">
        <w:rPr>
          <w:rFonts w:ascii="Times New Roman" w:hAnsi="Times New Roman"/>
          <w:sz w:val="24"/>
          <w:szCs w:val="24"/>
          <w:lang w:eastAsia="ru-RU"/>
        </w:rPr>
        <w:t>Участие в выборе и обосновании вида транспортного средства, разработки маршрутов следования. Оптимизация транспортных процессов.</w:t>
      </w:r>
    </w:p>
    <w:p w:rsidR="001627FD" w:rsidRPr="00912E49" w:rsidRDefault="001627FD" w:rsidP="00912E4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49">
        <w:rPr>
          <w:rFonts w:ascii="Times New Roman" w:hAnsi="Times New Roman"/>
          <w:sz w:val="24"/>
          <w:szCs w:val="24"/>
          <w:lang w:eastAsia="ru-RU"/>
        </w:rPr>
        <w:t>Оптимизация транспортных расходов.</w:t>
      </w:r>
    </w:p>
    <w:p w:rsidR="001627FD" w:rsidRPr="00912E49" w:rsidRDefault="001627FD" w:rsidP="00912E49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49">
        <w:rPr>
          <w:rFonts w:ascii="Times New Roman" w:hAnsi="Times New Roman"/>
          <w:sz w:val="24"/>
          <w:szCs w:val="24"/>
          <w:lang w:eastAsia="ru-RU"/>
        </w:rPr>
        <w:t>Организация терминальных перевозок</w:t>
      </w:r>
      <w:r w:rsidR="00912E49" w:rsidRPr="00912E49">
        <w:rPr>
          <w:rFonts w:ascii="Times New Roman" w:hAnsi="Times New Roman"/>
          <w:sz w:val="24"/>
          <w:szCs w:val="24"/>
          <w:lang w:eastAsia="ru-RU"/>
        </w:rPr>
        <w:t>.</w:t>
      </w:r>
    </w:p>
    <w:p w:rsidR="00026CD8" w:rsidRPr="00912E49" w:rsidRDefault="00026CD8" w:rsidP="00912E49">
      <w:pPr>
        <w:ind w:firstLine="567"/>
        <w:jc w:val="both"/>
        <w:rPr>
          <w:b/>
          <w:sz w:val="24"/>
          <w:szCs w:val="24"/>
        </w:rPr>
      </w:pPr>
      <w:r w:rsidRPr="00912E49">
        <w:rPr>
          <w:b/>
          <w:sz w:val="24"/>
          <w:szCs w:val="24"/>
        </w:rPr>
        <w:t>ПМ 03</w:t>
      </w:r>
      <w:r w:rsidR="00653E70" w:rsidRPr="00912E49">
        <w:rPr>
          <w:sz w:val="24"/>
          <w:szCs w:val="24"/>
        </w:rPr>
        <w:t xml:space="preserve"> </w:t>
      </w:r>
      <w:r w:rsidR="00653E70" w:rsidRPr="00912E49">
        <w:rPr>
          <w:b/>
          <w:sz w:val="24"/>
          <w:szCs w:val="24"/>
        </w:rPr>
        <w:t>Оптимизация ресурсов организации (подразделения), связанных с управлением материальными и нематериальными потоками.</w:t>
      </w:r>
    </w:p>
    <w:p w:rsidR="00653E70" w:rsidRPr="00912E49" w:rsidRDefault="001627FD" w:rsidP="00912E49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2E49">
        <w:rPr>
          <w:rFonts w:ascii="Times New Roman" w:hAnsi="Times New Roman"/>
          <w:sz w:val="24"/>
          <w:szCs w:val="24"/>
        </w:rPr>
        <w:t>Использование методов оптимизации ресурсов организации (подразделений) в условиях деятельности организации.</w:t>
      </w:r>
    </w:p>
    <w:p w:rsidR="001627FD" w:rsidRPr="00912E49" w:rsidRDefault="001627FD" w:rsidP="00912E49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2E49">
        <w:rPr>
          <w:rFonts w:ascii="Times New Roman" w:hAnsi="Times New Roman"/>
          <w:sz w:val="24"/>
          <w:szCs w:val="24"/>
        </w:rPr>
        <w:t>Применение методов оценки капитальных вложений, используемые в целях оптимизации логистической системы организации.</w:t>
      </w:r>
    </w:p>
    <w:p w:rsidR="001627FD" w:rsidRPr="00912E49" w:rsidRDefault="001627FD" w:rsidP="00912E49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2E49">
        <w:rPr>
          <w:rFonts w:ascii="Times New Roman" w:hAnsi="Times New Roman"/>
          <w:sz w:val="24"/>
          <w:szCs w:val="24"/>
        </w:rPr>
        <w:t>Определение отдачи и срока окупаемости капиталовложений в процессе анализа предложений создания и оптимизации логистических систем под руководством ответственного лица.</w:t>
      </w:r>
    </w:p>
    <w:p w:rsidR="00026CD8" w:rsidRPr="00912E49" w:rsidRDefault="00026CD8" w:rsidP="00912E49">
      <w:pPr>
        <w:suppressAutoHyphens/>
        <w:ind w:firstLine="567"/>
        <w:jc w:val="both"/>
        <w:rPr>
          <w:b/>
          <w:sz w:val="24"/>
          <w:szCs w:val="24"/>
        </w:rPr>
      </w:pPr>
      <w:r w:rsidRPr="00912E49">
        <w:rPr>
          <w:b/>
          <w:sz w:val="24"/>
          <w:szCs w:val="24"/>
        </w:rPr>
        <w:t>ПМ 04</w:t>
      </w:r>
      <w:r w:rsidR="00653E70" w:rsidRPr="00912E49">
        <w:rPr>
          <w:sz w:val="24"/>
          <w:szCs w:val="24"/>
        </w:rPr>
        <w:t xml:space="preserve"> </w:t>
      </w:r>
      <w:r w:rsidR="00653E70" w:rsidRPr="00912E49">
        <w:rPr>
          <w:b/>
          <w:sz w:val="24"/>
          <w:szCs w:val="24"/>
        </w:rPr>
        <w:t>Оценка эффективности работы логистических систем и контроль логистических операций.</w:t>
      </w:r>
    </w:p>
    <w:p w:rsidR="00653E70" w:rsidRPr="00912E49" w:rsidRDefault="001627FD" w:rsidP="00912E49">
      <w:pPr>
        <w:pStyle w:val="a6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49">
        <w:rPr>
          <w:rFonts w:ascii="Times New Roman" w:hAnsi="Times New Roman"/>
          <w:sz w:val="24"/>
          <w:szCs w:val="24"/>
          <w:lang w:eastAsia="ru-RU"/>
        </w:rPr>
        <w:t>Определение эффективности</w:t>
      </w:r>
      <w:r w:rsidRPr="00912E49">
        <w:rPr>
          <w:rFonts w:ascii="Times New Roman" w:hAnsi="Times New Roman"/>
          <w:sz w:val="24"/>
          <w:szCs w:val="24"/>
          <w:lang w:eastAsia="ru-RU"/>
        </w:rPr>
        <w:tab/>
        <w:t xml:space="preserve">контроля и </w:t>
      </w:r>
      <w:r w:rsidR="00912E49" w:rsidRPr="00912E49">
        <w:rPr>
          <w:rFonts w:ascii="Times New Roman" w:hAnsi="Times New Roman"/>
          <w:sz w:val="24"/>
          <w:szCs w:val="24"/>
          <w:lang w:eastAsia="ru-RU"/>
        </w:rPr>
        <w:t>оценки логистических</w:t>
      </w:r>
      <w:r w:rsidRPr="00912E49">
        <w:rPr>
          <w:rFonts w:ascii="Times New Roman" w:hAnsi="Times New Roman"/>
          <w:sz w:val="24"/>
          <w:szCs w:val="24"/>
          <w:lang w:eastAsia="ru-RU"/>
        </w:rPr>
        <w:t xml:space="preserve"> процессов, операций или систем.</w:t>
      </w:r>
    </w:p>
    <w:p w:rsidR="001627FD" w:rsidRPr="00912E49" w:rsidRDefault="001627FD" w:rsidP="00912E49">
      <w:pPr>
        <w:pStyle w:val="a6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49">
        <w:rPr>
          <w:rFonts w:ascii="Times New Roman" w:hAnsi="Times New Roman"/>
          <w:sz w:val="24"/>
          <w:szCs w:val="24"/>
          <w:lang w:eastAsia="ru-RU"/>
        </w:rPr>
        <w:t>Выявление уязвимых мест и ликвидации отклонений от плановых показателей в работе логистической системы и (или) ее отдельных элементов.</w:t>
      </w:r>
    </w:p>
    <w:p w:rsidR="008C6CD6" w:rsidRPr="00912E49" w:rsidRDefault="004C1AAB" w:rsidP="00912E49">
      <w:pPr>
        <w:ind w:firstLine="567"/>
        <w:jc w:val="both"/>
        <w:rPr>
          <w:sz w:val="24"/>
          <w:szCs w:val="24"/>
        </w:rPr>
      </w:pPr>
      <w:r w:rsidRPr="00912E49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8829C4" w:rsidRPr="00912E49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sectPr w:rsidR="008C6CD6" w:rsidRPr="00912E49" w:rsidSect="00090A61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D18109A"/>
    <w:multiLevelType w:val="hybridMultilevel"/>
    <w:tmpl w:val="3EBE89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064B48"/>
    <w:multiLevelType w:val="hybridMultilevel"/>
    <w:tmpl w:val="9154D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234A10"/>
    <w:multiLevelType w:val="hybridMultilevel"/>
    <w:tmpl w:val="F8BE30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41E122E"/>
    <w:multiLevelType w:val="hybridMultilevel"/>
    <w:tmpl w:val="A2D445B8"/>
    <w:lvl w:ilvl="0" w:tplc="0E8EBCA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E66563"/>
    <w:multiLevelType w:val="hybridMultilevel"/>
    <w:tmpl w:val="BBB6B9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0A61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7FD"/>
    <w:rsid w:val="00162EA9"/>
    <w:rsid w:val="00163FD6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5774"/>
    <w:rsid w:val="002062EF"/>
    <w:rsid w:val="0020781F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2BE1"/>
    <w:rsid w:val="00653E70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A5855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72E88"/>
    <w:rsid w:val="008819CB"/>
    <w:rsid w:val="00881F4E"/>
    <w:rsid w:val="008829C4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6FCB"/>
    <w:rsid w:val="008F72DC"/>
    <w:rsid w:val="0090167A"/>
    <w:rsid w:val="00901A79"/>
    <w:rsid w:val="009023B2"/>
    <w:rsid w:val="00912E49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3A1E"/>
    <w:rsid w:val="00B67700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16710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3BA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7D4B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119D-F1CE-4CA8-8C1C-B8622299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Альбина Ярулловна Мусякаева</cp:lastModifiedBy>
  <cp:revision>10</cp:revision>
  <cp:lastPrinted>2021-02-04T07:16:00Z</cp:lastPrinted>
  <dcterms:created xsi:type="dcterms:W3CDTF">2021-02-04T06:04:00Z</dcterms:created>
  <dcterms:modified xsi:type="dcterms:W3CDTF">2021-02-10T06:51:00Z</dcterms:modified>
</cp:coreProperties>
</file>