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74" w:rsidRPr="00026CD8" w:rsidRDefault="00CD7574" w:rsidP="00026CD8">
      <w:pPr>
        <w:pStyle w:val="ac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26CD8">
        <w:rPr>
          <w:b/>
          <w:color w:val="000000"/>
        </w:rPr>
        <w:t>АННОТАЦИЯ</w:t>
      </w:r>
    </w:p>
    <w:p w:rsidR="00CD7574" w:rsidRPr="008829C4" w:rsidRDefault="00AC795E" w:rsidP="00026CD8">
      <w:pPr>
        <w:pStyle w:val="ac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  <w:color w:val="000000"/>
        </w:rPr>
        <w:t xml:space="preserve">на рабочую программу учебной </w:t>
      </w:r>
      <w:r w:rsidR="00CD7574" w:rsidRPr="008829C4">
        <w:rPr>
          <w:b/>
        </w:rPr>
        <w:t>практики</w:t>
      </w:r>
    </w:p>
    <w:p w:rsidR="00740597" w:rsidRDefault="00CD7574" w:rsidP="00F043A3">
      <w:pPr>
        <w:pStyle w:val="ac"/>
        <w:spacing w:before="0" w:beforeAutospacing="0" w:after="0" w:afterAutospacing="0"/>
        <w:ind w:firstLine="567"/>
        <w:jc w:val="center"/>
        <w:rPr>
          <w:b/>
          <w:iCs/>
        </w:rPr>
      </w:pPr>
      <w:r w:rsidRPr="008829C4">
        <w:rPr>
          <w:b/>
          <w:iCs/>
        </w:rPr>
        <w:t xml:space="preserve">для специальности </w:t>
      </w:r>
      <w:r w:rsidR="00834C73" w:rsidRPr="00834C73">
        <w:rPr>
          <w:b/>
          <w:szCs w:val="20"/>
        </w:rPr>
        <w:t>40.02.02 Правоохранительная деятельность</w:t>
      </w:r>
      <w:r w:rsidR="00F043A3">
        <w:rPr>
          <w:b/>
          <w:iCs/>
        </w:rPr>
        <w:t>.</w:t>
      </w:r>
    </w:p>
    <w:p w:rsidR="00F043A3" w:rsidRPr="00026CD8" w:rsidRDefault="00F043A3" w:rsidP="00F043A3">
      <w:pPr>
        <w:pStyle w:val="ac"/>
        <w:spacing w:before="0" w:beforeAutospacing="0" w:after="0" w:afterAutospacing="0"/>
        <w:ind w:firstLine="567"/>
        <w:jc w:val="center"/>
      </w:pPr>
    </w:p>
    <w:p w:rsidR="00740597" w:rsidRPr="00F043A3" w:rsidRDefault="00740597" w:rsidP="00F043A3">
      <w:pPr>
        <w:pStyle w:val="a6"/>
        <w:numPr>
          <w:ilvl w:val="0"/>
          <w:numId w:val="4"/>
        </w:numPr>
        <w:tabs>
          <w:tab w:val="left" w:pos="1355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043A3">
        <w:rPr>
          <w:rFonts w:ascii="Times New Roman" w:hAnsi="Times New Roman"/>
          <w:b/>
          <w:sz w:val="24"/>
          <w:szCs w:val="24"/>
        </w:rPr>
        <w:t>Область применения</w:t>
      </w:r>
      <w:r w:rsidR="00CD7574" w:rsidRPr="00F043A3">
        <w:rPr>
          <w:rFonts w:ascii="Times New Roman" w:hAnsi="Times New Roman"/>
          <w:b/>
          <w:sz w:val="24"/>
          <w:szCs w:val="24"/>
        </w:rPr>
        <w:t xml:space="preserve"> </w:t>
      </w:r>
      <w:r w:rsidRPr="00F043A3">
        <w:rPr>
          <w:rFonts w:ascii="Times New Roman" w:hAnsi="Times New Roman"/>
          <w:b/>
          <w:sz w:val="24"/>
          <w:szCs w:val="24"/>
        </w:rPr>
        <w:t>программы</w:t>
      </w:r>
    </w:p>
    <w:p w:rsidR="00834C73" w:rsidRDefault="00834C73" w:rsidP="00F043A3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0"/>
        </w:rPr>
      </w:pPr>
      <w:r>
        <w:rPr>
          <w:sz w:val="24"/>
          <w:szCs w:val="20"/>
        </w:rPr>
        <w:t>Рабочая п</w:t>
      </w:r>
      <w:r w:rsidRPr="00834C73">
        <w:rPr>
          <w:sz w:val="24"/>
          <w:szCs w:val="20"/>
        </w:rPr>
        <w:t xml:space="preserve">рограмма учебной практики по специальности 40.02.02 Правоохранительная деятельность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звена. </w:t>
      </w:r>
      <w:proofErr w:type="gramStart"/>
      <w:r w:rsidRPr="00834C73">
        <w:rPr>
          <w:sz w:val="24"/>
          <w:szCs w:val="20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 40.02.02 Правоохранительная деятельность (Приказ Министерства образования и науки Российской Федерации от 12 мая 2014 г. № 509), зарегистрированного Министерством Юстиции России 21августа 2014 г. № 33737), входящей в состав укрупненной группы специальностей 40.00.00 Юриспруденция.</w:t>
      </w:r>
      <w:proofErr w:type="gramEnd"/>
    </w:p>
    <w:p w:rsidR="00834C73" w:rsidRDefault="00834C73" w:rsidP="00F043A3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Рабочая п</w:t>
      </w:r>
      <w:r w:rsidRPr="009710F0">
        <w:rPr>
          <w:color w:val="000000"/>
          <w:sz w:val="24"/>
          <w:szCs w:val="24"/>
        </w:rPr>
        <w:t>рограмма учебной практики может быть использована в дополнительном профессиональном образовании: в программах повышения к</w:t>
      </w:r>
      <w:r>
        <w:rPr>
          <w:color w:val="000000"/>
          <w:sz w:val="24"/>
          <w:szCs w:val="24"/>
        </w:rPr>
        <w:t xml:space="preserve">валификации и переподготовки по </w:t>
      </w:r>
      <w:r w:rsidRPr="00D605B9">
        <w:rPr>
          <w:color w:val="000000"/>
          <w:sz w:val="24"/>
          <w:szCs w:val="24"/>
        </w:rPr>
        <w:t xml:space="preserve">специальности </w:t>
      </w:r>
      <w:r w:rsidRPr="00D605B9">
        <w:rPr>
          <w:sz w:val="24"/>
          <w:szCs w:val="24"/>
        </w:rPr>
        <w:t>40.02.02 Правоохранительная деятельность</w:t>
      </w:r>
      <w:r>
        <w:rPr>
          <w:sz w:val="24"/>
          <w:szCs w:val="24"/>
        </w:rPr>
        <w:t>.</w:t>
      </w:r>
    </w:p>
    <w:p w:rsidR="00834C73" w:rsidRDefault="00CF6E6E" w:rsidP="00F043A3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i/>
          <w:spacing w:val="-2"/>
          <w:sz w:val="24"/>
          <w:szCs w:val="24"/>
        </w:rPr>
      </w:pPr>
      <w:r w:rsidRPr="00F043A3">
        <w:rPr>
          <w:b/>
          <w:bCs/>
          <w:spacing w:val="-2"/>
          <w:sz w:val="24"/>
          <w:szCs w:val="24"/>
        </w:rPr>
        <w:t>2</w:t>
      </w:r>
      <w:r w:rsidR="00834C73">
        <w:rPr>
          <w:b/>
          <w:bCs/>
          <w:spacing w:val="-2"/>
          <w:sz w:val="24"/>
          <w:szCs w:val="24"/>
        </w:rPr>
        <w:t>.</w:t>
      </w:r>
      <w:r w:rsidRPr="00F043A3">
        <w:rPr>
          <w:b/>
          <w:bCs/>
          <w:spacing w:val="-2"/>
          <w:sz w:val="24"/>
          <w:szCs w:val="24"/>
        </w:rPr>
        <w:t xml:space="preserve"> </w:t>
      </w:r>
      <w:r w:rsidR="00CD7574" w:rsidRPr="00F043A3">
        <w:rPr>
          <w:b/>
          <w:bCs/>
          <w:spacing w:val="-2"/>
          <w:sz w:val="24"/>
          <w:szCs w:val="24"/>
        </w:rPr>
        <w:t xml:space="preserve">Цели и задачи </w:t>
      </w:r>
      <w:r w:rsidR="00AC795E" w:rsidRPr="00F043A3">
        <w:rPr>
          <w:b/>
          <w:bCs/>
          <w:spacing w:val="-2"/>
          <w:sz w:val="24"/>
          <w:szCs w:val="24"/>
        </w:rPr>
        <w:t>учебной</w:t>
      </w:r>
      <w:r w:rsidR="00CD7574" w:rsidRPr="00F043A3">
        <w:rPr>
          <w:b/>
          <w:bCs/>
          <w:spacing w:val="-2"/>
          <w:sz w:val="24"/>
          <w:szCs w:val="24"/>
        </w:rPr>
        <w:t xml:space="preserve"> практики </w:t>
      </w:r>
      <w:r w:rsidR="00CD7574" w:rsidRPr="00F043A3">
        <w:rPr>
          <w:i/>
          <w:spacing w:val="-2"/>
          <w:sz w:val="24"/>
          <w:szCs w:val="24"/>
        </w:rPr>
        <w:t>(</w:t>
      </w:r>
      <w:r w:rsidR="00CD7574" w:rsidRPr="00F043A3">
        <w:rPr>
          <w:spacing w:val="-2"/>
          <w:sz w:val="24"/>
          <w:szCs w:val="24"/>
        </w:rPr>
        <w:t>по профилю специальности</w:t>
      </w:r>
      <w:r w:rsidR="00CD7574" w:rsidRPr="00F043A3">
        <w:rPr>
          <w:i/>
          <w:spacing w:val="-2"/>
          <w:sz w:val="24"/>
          <w:szCs w:val="24"/>
        </w:rPr>
        <w:t>).</w:t>
      </w:r>
    </w:p>
    <w:p w:rsidR="00834C73" w:rsidRPr="00922B6B" w:rsidRDefault="00834C73" w:rsidP="00834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ab/>
      </w:r>
      <w:r w:rsidRPr="00922B6B">
        <w:rPr>
          <w:iCs/>
          <w:color w:val="000000"/>
          <w:sz w:val="24"/>
          <w:szCs w:val="24"/>
        </w:rPr>
        <w:t>Проведение учебной практики реализуется в форме практической подготовки, путем непосредственного выполнения обучающимися отдельных элементов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программы.</w:t>
      </w:r>
    </w:p>
    <w:p w:rsidR="00834C73" w:rsidRPr="001605A9" w:rsidRDefault="00834C73" w:rsidP="00834C73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4"/>
          <w:szCs w:val="24"/>
        </w:rPr>
      </w:pPr>
      <w:r w:rsidRPr="001605A9">
        <w:rPr>
          <w:sz w:val="24"/>
          <w:szCs w:val="24"/>
        </w:rPr>
        <w:t xml:space="preserve">Учебная практика предназначена для общей </w:t>
      </w:r>
      <w:proofErr w:type="gramStart"/>
      <w:r w:rsidRPr="001605A9">
        <w:rPr>
          <w:sz w:val="24"/>
          <w:szCs w:val="24"/>
        </w:rPr>
        <w:t>ориентации</w:t>
      </w:r>
      <w:proofErr w:type="gramEnd"/>
      <w:r w:rsidRPr="001605A9">
        <w:rPr>
          <w:sz w:val="24"/>
          <w:szCs w:val="24"/>
        </w:rPr>
        <w:t xml:space="preserve"> </w:t>
      </w:r>
      <w:r w:rsidRPr="00E21A0A">
        <w:rPr>
          <w:sz w:val="24"/>
          <w:szCs w:val="24"/>
        </w:rPr>
        <w:t>обучающихся в</w:t>
      </w:r>
      <w:r w:rsidRPr="001605A9">
        <w:rPr>
          <w:sz w:val="24"/>
          <w:szCs w:val="24"/>
        </w:rPr>
        <w:t xml:space="preserve"> реальных условиях осуществления правоохранительной деятельности, что позволяет более целенаправленно у</w:t>
      </w:r>
      <w:r>
        <w:rPr>
          <w:sz w:val="24"/>
          <w:szCs w:val="24"/>
        </w:rPr>
        <w:t xml:space="preserve">частвовать в учебном процессе, </w:t>
      </w:r>
      <w:r w:rsidRPr="001605A9">
        <w:rPr>
          <w:sz w:val="24"/>
          <w:szCs w:val="24"/>
        </w:rPr>
        <w:t xml:space="preserve">обращаться к фундаментальным и периодическим литературным источникам; нацелена на закрепление полученных теоретических знаний, приобретение практических умений самостоятельной работы для решения конкретных профессиональных вопросов. Учебная практика закрепляет и углубляет знания, полученные при теоретическом изучении дисциплин профессионального цикла, способствует подготовке </w:t>
      </w:r>
      <w:r>
        <w:rPr>
          <w:sz w:val="24"/>
          <w:szCs w:val="24"/>
        </w:rPr>
        <w:t xml:space="preserve">обучающихся </w:t>
      </w:r>
      <w:r w:rsidRPr="001605A9">
        <w:rPr>
          <w:sz w:val="24"/>
          <w:szCs w:val="24"/>
        </w:rPr>
        <w:t>к изучению последующих дисциплин, формированию представления о сущности и значимости правоохранительной деятельности.</w:t>
      </w:r>
    </w:p>
    <w:p w:rsidR="00834C73" w:rsidRPr="00D605B9" w:rsidRDefault="00834C73" w:rsidP="00834C73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целью овладения </w:t>
      </w:r>
      <w:r w:rsidRPr="00516F2E">
        <w:rPr>
          <w:bCs/>
          <w:color w:val="000000"/>
          <w:sz w:val="24"/>
          <w:szCs w:val="24"/>
        </w:rPr>
        <w:t>видами профессиональной деятельности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ВД 1 Оперативно-служебная деятельность </w:t>
      </w:r>
      <w:proofErr w:type="gramStart"/>
      <w:r w:rsidRPr="00D605B9">
        <w:rPr>
          <w:color w:val="000000"/>
          <w:sz w:val="24"/>
          <w:szCs w:val="24"/>
        </w:rPr>
        <w:t>обучающийся</w:t>
      </w:r>
      <w:proofErr w:type="gramEnd"/>
      <w:r w:rsidRPr="00D605B9">
        <w:rPr>
          <w:color w:val="000000"/>
          <w:sz w:val="24"/>
          <w:szCs w:val="24"/>
        </w:rPr>
        <w:t xml:space="preserve"> в ходе освоения </w:t>
      </w:r>
      <w:r>
        <w:rPr>
          <w:color w:val="000000"/>
          <w:sz w:val="24"/>
          <w:szCs w:val="24"/>
        </w:rPr>
        <w:t>учеб</w:t>
      </w:r>
      <w:r w:rsidRPr="00D605B9">
        <w:rPr>
          <w:color w:val="000000"/>
          <w:sz w:val="24"/>
          <w:szCs w:val="24"/>
        </w:rPr>
        <w:t>ной практики должен</w:t>
      </w:r>
    </w:p>
    <w:p w:rsidR="00834C73" w:rsidRPr="00EB44FB" w:rsidRDefault="00834C73" w:rsidP="00834C73">
      <w:pPr>
        <w:shd w:val="clear" w:color="auto" w:fill="FFFFFF"/>
        <w:tabs>
          <w:tab w:val="left" w:pos="426"/>
        </w:tabs>
        <w:ind w:firstLine="709"/>
        <w:jc w:val="both"/>
        <w:rPr>
          <w:b/>
          <w:bCs/>
          <w:color w:val="000000"/>
          <w:sz w:val="24"/>
          <w:szCs w:val="24"/>
        </w:rPr>
      </w:pPr>
      <w:bookmarkStart w:id="0" w:name="_Hlk24443126"/>
      <w:r w:rsidRPr="00EB44FB">
        <w:rPr>
          <w:b/>
          <w:bCs/>
          <w:color w:val="000000"/>
          <w:sz w:val="24"/>
          <w:szCs w:val="24"/>
        </w:rPr>
        <w:t>приобрести первоначальный практический опыт:</w:t>
      </w:r>
    </w:p>
    <w:p w:rsidR="00834C73" w:rsidRPr="00EB44FB" w:rsidRDefault="00834C73" w:rsidP="00834C73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EB44FB">
        <w:rPr>
          <w:color w:val="000000"/>
        </w:rPr>
        <w:t>выполнения оперативно-служебных задач в соответствии с профилем деятельности правоохранительного органа в условиях режима чрезвычайного</w:t>
      </w:r>
      <w:r>
        <w:rPr>
          <w:color w:val="000000"/>
        </w:rPr>
        <w:t xml:space="preserve"> </w:t>
      </w:r>
      <w:r w:rsidRPr="00EB44FB">
        <w:rPr>
          <w:color w:val="000000"/>
        </w:rPr>
        <w:t>положения, с использованием специальной техники, вооружения, с соблюдением требований делопроизводства и режима секретности</w:t>
      </w:r>
      <w:r>
        <w:rPr>
          <w:color w:val="000000"/>
        </w:rPr>
        <w:t>;</w:t>
      </w:r>
    </w:p>
    <w:bookmarkEnd w:id="0"/>
    <w:p w:rsidR="00834C73" w:rsidRPr="00D605B9" w:rsidRDefault="00834C73" w:rsidP="00834C73">
      <w:pPr>
        <w:shd w:val="clear" w:color="auto" w:fill="FFFFFF"/>
        <w:tabs>
          <w:tab w:val="left" w:pos="426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целью овладения </w:t>
      </w:r>
      <w:r w:rsidRPr="00D605B9">
        <w:rPr>
          <w:b/>
          <w:bCs/>
          <w:color w:val="000000"/>
          <w:sz w:val="24"/>
          <w:szCs w:val="24"/>
        </w:rPr>
        <w:t>вид</w:t>
      </w:r>
      <w:r>
        <w:rPr>
          <w:b/>
          <w:bCs/>
          <w:color w:val="000000"/>
          <w:sz w:val="24"/>
          <w:szCs w:val="24"/>
        </w:rPr>
        <w:t>ом</w:t>
      </w:r>
      <w:r w:rsidRPr="00D605B9">
        <w:rPr>
          <w:b/>
          <w:bCs/>
          <w:color w:val="000000"/>
          <w:sz w:val="24"/>
          <w:szCs w:val="24"/>
        </w:rPr>
        <w:t xml:space="preserve"> профессиональной </w:t>
      </w:r>
      <w:r>
        <w:rPr>
          <w:b/>
          <w:bCs/>
          <w:color w:val="000000"/>
          <w:sz w:val="24"/>
          <w:szCs w:val="24"/>
        </w:rPr>
        <w:t xml:space="preserve">деятельности </w:t>
      </w:r>
      <w:r w:rsidRPr="00D95CA9">
        <w:rPr>
          <w:sz w:val="24"/>
          <w:szCs w:val="24"/>
        </w:rPr>
        <w:t>ВД 2 Организационно-управленческая деятельность</w:t>
      </w:r>
      <w:r>
        <w:rPr>
          <w:sz w:val="24"/>
          <w:szCs w:val="24"/>
        </w:rPr>
        <w:t xml:space="preserve"> </w:t>
      </w:r>
      <w:proofErr w:type="gramStart"/>
      <w:r w:rsidRPr="00D605B9">
        <w:rPr>
          <w:color w:val="000000"/>
          <w:sz w:val="24"/>
          <w:szCs w:val="24"/>
        </w:rPr>
        <w:t>обучающийся</w:t>
      </w:r>
      <w:proofErr w:type="gramEnd"/>
      <w:r w:rsidRPr="00D605B9">
        <w:rPr>
          <w:color w:val="000000"/>
          <w:sz w:val="24"/>
          <w:szCs w:val="24"/>
        </w:rPr>
        <w:t xml:space="preserve"> в ходе освоения </w:t>
      </w:r>
      <w:r>
        <w:rPr>
          <w:color w:val="000000"/>
          <w:sz w:val="24"/>
          <w:szCs w:val="24"/>
        </w:rPr>
        <w:t>учеб</w:t>
      </w:r>
      <w:r w:rsidRPr="00D605B9">
        <w:rPr>
          <w:color w:val="000000"/>
          <w:sz w:val="24"/>
          <w:szCs w:val="24"/>
        </w:rPr>
        <w:t>ной практики должен</w:t>
      </w:r>
    </w:p>
    <w:p w:rsidR="00834C73" w:rsidRPr="00D95CA9" w:rsidRDefault="00834C73" w:rsidP="00834C73">
      <w:pPr>
        <w:shd w:val="clear" w:color="auto" w:fill="FFFFFF"/>
        <w:tabs>
          <w:tab w:val="left" w:pos="754"/>
        </w:tabs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D95CA9">
        <w:rPr>
          <w:b/>
          <w:sz w:val="24"/>
          <w:szCs w:val="24"/>
        </w:rPr>
        <w:t>приобрести первоначальный практический опыт:</w:t>
      </w:r>
    </w:p>
    <w:p w:rsidR="00834C73" w:rsidRPr="00D95CA9" w:rsidRDefault="00DE2FFE" w:rsidP="00834C73">
      <w:pPr>
        <w:shd w:val="clear" w:color="auto" w:fill="FFFFFF"/>
        <w:tabs>
          <w:tab w:val="left" w:pos="142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" w:name="_GoBack"/>
      <w:bookmarkEnd w:id="1"/>
      <w:r w:rsidR="00834C73">
        <w:rPr>
          <w:sz w:val="24"/>
          <w:szCs w:val="24"/>
        </w:rPr>
        <w:t xml:space="preserve">- </w:t>
      </w:r>
      <w:r w:rsidR="00834C73" w:rsidRPr="00D95CA9">
        <w:rPr>
          <w:sz w:val="24"/>
          <w:szCs w:val="24"/>
        </w:rPr>
        <w:t>организации работы подчиненных и документационного обеспечения управленческой деятельности, соблюдения режима секретности;</w:t>
      </w:r>
    </w:p>
    <w:p w:rsidR="00834C73" w:rsidRPr="00D605B9" w:rsidRDefault="00834C73" w:rsidP="00834C73">
      <w:pPr>
        <w:shd w:val="clear" w:color="auto" w:fill="FFFFFF"/>
        <w:tabs>
          <w:tab w:val="left" w:pos="754"/>
        </w:tabs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605B9">
        <w:rPr>
          <w:b/>
          <w:sz w:val="24"/>
          <w:szCs w:val="24"/>
        </w:rPr>
        <w:t>Задач</w:t>
      </w:r>
      <w:r>
        <w:rPr>
          <w:b/>
          <w:sz w:val="24"/>
          <w:szCs w:val="24"/>
        </w:rPr>
        <w:t xml:space="preserve">и </w:t>
      </w:r>
      <w:r w:rsidRPr="008F614E">
        <w:rPr>
          <w:b/>
          <w:color w:val="000000"/>
          <w:sz w:val="24"/>
          <w:szCs w:val="24"/>
        </w:rPr>
        <w:t>учебной</w:t>
      </w:r>
      <w:r>
        <w:rPr>
          <w:b/>
          <w:color w:val="000000"/>
          <w:sz w:val="24"/>
          <w:szCs w:val="24"/>
        </w:rPr>
        <w:t xml:space="preserve"> </w:t>
      </w:r>
      <w:r w:rsidRPr="00D605B9">
        <w:rPr>
          <w:b/>
          <w:sz w:val="24"/>
          <w:szCs w:val="24"/>
        </w:rPr>
        <w:t>практики</w:t>
      </w:r>
      <w:r w:rsidRPr="00D605B9">
        <w:rPr>
          <w:sz w:val="24"/>
          <w:szCs w:val="24"/>
        </w:rPr>
        <w:t xml:space="preserve">: </w:t>
      </w:r>
    </w:p>
    <w:p w:rsidR="00834C73" w:rsidRPr="00570E3E" w:rsidRDefault="00834C73" w:rsidP="00834C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70E3E">
        <w:rPr>
          <w:sz w:val="24"/>
          <w:szCs w:val="24"/>
        </w:rPr>
        <w:t>формирование у обучающихся практических профессиональных умений;</w:t>
      </w:r>
    </w:p>
    <w:p w:rsidR="00834C73" w:rsidRPr="009710F0" w:rsidRDefault="00834C73" w:rsidP="00834C73">
      <w:pPr>
        <w:pStyle w:val="a6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710F0">
        <w:rPr>
          <w:rFonts w:ascii="Times New Roman" w:hAnsi="Times New Roman"/>
          <w:sz w:val="24"/>
          <w:szCs w:val="24"/>
        </w:rPr>
        <w:t xml:space="preserve">приобретение первоначального практического опыта по основным видам профессиональной деятельности для последующего освоения ими общих и профессиональных компетенций по специальности </w:t>
      </w:r>
      <w:r w:rsidRPr="00D605B9">
        <w:rPr>
          <w:rFonts w:ascii="Times New Roman" w:hAnsi="Times New Roman"/>
          <w:sz w:val="24"/>
          <w:szCs w:val="24"/>
        </w:rPr>
        <w:t>40.02.02 Правоохранительная деятельность</w:t>
      </w:r>
      <w:r>
        <w:rPr>
          <w:rFonts w:ascii="Times New Roman" w:hAnsi="Times New Roman"/>
          <w:sz w:val="24"/>
          <w:szCs w:val="24"/>
        </w:rPr>
        <w:t>.</w:t>
      </w:r>
    </w:p>
    <w:p w:rsidR="00CF6E6E" w:rsidRPr="00F043A3" w:rsidRDefault="00CF6E6E" w:rsidP="00F043A3">
      <w:pPr>
        <w:shd w:val="clear" w:color="auto" w:fill="FFFFFF"/>
        <w:ind w:right="5" w:firstLine="567"/>
        <w:jc w:val="both"/>
        <w:rPr>
          <w:b/>
          <w:color w:val="000000"/>
          <w:sz w:val="24"/>
          <w:szCs w:val="24"/>
        </w:rPr>
      </w:pPr>
      <w:r w:rsidRPr="00834C73">
        <w:rPr>
          <w:b/>
          <w:color w:val="000000"/>
          <w:sz w:val="24"/>
          <w:szCs w:val="24"/>
        </w:rPr>
        <w:t>3</w:t>
      </w:r>
      <w:r w:rsidRPr="00F043A3">
        <w:rPr>
          <w:color w:val="000000"/>
          <w:sz w:val="24"/>
          <w:szCs w:val="24"/>
        </w:rPr>
        <w:t xml:space="preserve"> </w:t>
      </w:r>
      <w:r w:rsidRPr="00F043A3">
        <w:rPr>
          <w:b/>
          <w:color w:val="000000"/>
          <w:sz w:val="24"/>
          <w:szCs w:val="24"/>
        </w:rPr>
        <w:t xml:space="preserve">Результатом </w:t>
      </w:r>
      <w:r w:rsidR="00AC795E" w:rsidRPr="00F043A3">
        <w:rPr>
          <w:b/>
          <w:color w:val="000000"/>
          <w:sz w:val="24"/>
          <w:szCs w:val="24"/>
        </w:rPr>
        <w:t>учебной</w:t>
      </w:r>
      <w:r w:rsidRPr="00F043A3">
        <w:rPr>
          <w:b/>
          <w:color w:val="000000"/>
          <w:sz w:val="24"/>
          <w:szCs w:val="24"/>
        </w:rPr>
        <w:t xml:space="preserve"> практики (по профилю специальности) является освоение общих компетенций (</w:t>
      </w:r>
      <w:proofErr w:type="gramStart"/>
      <w:r w:rsidRPr="00F043A3">
        <w:rPr>
          <w:b/>
          <w:color w:val="000000"/>
          <w:sz w:val="24"/>
          <w:szCs w:val="24"/>
        </w:rPr>
        <w:t>ОК</w:t>
      </w:r>
      <w:proofErr w:type="gramEnd"/>
      <w:r w:rsidRPr="00F043A3">
        <w:rPr>
          <w:b/>
          <w:color w:val="000000"/>
          <w:sz w:val="24"/>
          <w:szCs w:val="24"/>
        </w:rPr>
        <w:t>)</w:t>
      </w:r>
      <w:r w:rsidR="00834C73">
        <w:rPr>
          <w:b/>
          <w:color w:val="000000"/>
          <w:sz w:val="24"/>
          <w:szCs w:val="24"/>
        </w:rPr>
        <w:t xml:space="preserve"> и достижение личностных результатов (ЛР)</w:t>
      </w:r>
      <w:r w:rsidRPr="00F043A3">
        <w:rPr>
          <w:b/>
          <w:color w:val="000000"/>
          <w:sz w:val="24"/>
          <w:szCs w:val="24"/>
        </w:rPr>
        <w:t>:</w:t>
      </w:r>
    </w:p>
    <w:tbl>
      <w:tblPr>
        <w:tblStyle w:val="11"/>
        <w:tblW w:w="4891" w:type="pct"/>
        <w:tblInd w:w="-34" w:type="dxa"/>
        <w:tblLook w:val="04A0" w:firstRow="1" w:lastRow="0" w:firstColumn="1" w:lastColumn="0" w:noHBand="0" w:noVBand="1"/>
      </w:tblPr>
      <w:tblGrid>
        <w:gridCol w:w="1134"/>
        <w:gridCol w:w="8505"/>
      </w:tblGrid>
      <w:tr w:rsidR="00834C73" w:rsidTr="00834C73">
        <w:trPr>
          <w:trHeight w:val="446"/>
        </w:trPr>
        <w:tc>
          <w:tcPr>
            <w:tcW w:w="588" w:type="pct"/>
            <w:hideMark/>
          </w:tcPr>
          <w:p w:rsidR="00834C73" w:rsidRDefault="00834C73" w:rsidP="009F514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Код</w:t>
            </w:r>
          </w:p>
        </w:tc>
        <w:tc>
          <w:tcPr>
            <w:tcW w:w="4412" w:type="pct"/>
            <w:hideMark/>
          </w:tcPr>
          <w:p w:rsidR="00834C73" w:rsidRDefault="00834C73" w:rsidP="009F5141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общих компетенций и личностных результатов</w:t>
            </w:r>
          </w:p>
        </w:tc>
      </w:tr>
      <w:tr w:rsidR="00834C73" w:rsidTr="00834C73">
        <w:tc>
          <w:tcPr>
            <w:tcW w:w="588" w:type="pct"/>
            <w:hideMark/>
          </w:tcPr>
          <w:p w:rsidR="00834C73" w:rsidRPr="009123CA" w:rsidRDefault="00834C73" w:rsidP="009F5141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9123CA"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 w:rsidRPr="009123CA">
              <w:rPr>
                <w:iCs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4412" w:type="pct"/>
            <w:hideMark/>
          </w:tcPr>
          <w:p w:rsidR="00834C73" w:rsidRPr="009123CA" w:rsidRDefault="00834C73" w:rsidP="009F5141">
            <w:pPr>
              <w:rPr>
                <w:iCs/>
                <w:color w:val="000000"/>
                <w:sz w:val="24"/>
                <w:szCs w:val="24"/>
              </w:rPr>
            </w:pPr>
            <w:r w:rsidRPr="009123CA">
              <w:rPr>
                <w:iCs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34C73" w:rsidTr="00834C73">
        <w:tc>
          <w:tcPr>
            <w:tcW w:w="588" w:type="pct"/>
            <w:hideMark/>
          </w:tcPr>
          <w:p w:rsidR="00834C73" w:rsidRPr="009123CA" w:rsidRDefault="00834C73" w:rsidP="009F5141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9123CA"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 w:rsidRPr="009123CA">
              <w:rPr>
                <w:iCs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4412" w:type="pct"/>
            <w:hideMark/>
          </w:tcPr>
          <w:p w:rsidR="00834C73" w:rsidRPr="009123CA" w:rsidRDefault="00834C73" w:rsidP="009F5141">
            <w:pPr>
              <w:rPr>
                <w:iCs/>
                <w:color w:val="000000"/>
                <w:sz w:val="24"/>
                <w:szCs w:val="24"/>
              </w:rPr>
            </w:pPr>
            <w:r w:rsidRPr="009123CA">
              <w:rPr>
                <w:iCs/>
                <w:color w:val="000000"/>
                <w:sz w:val="24"/>
                <w:szCs w:val="24"/>
              </w:rPr>
              <w:t>Понимать и анализировать вопросы ценностно-мотивационной сферы.</w:t>
            </w:r>
          </w:p>
        </w:tc>
      </w:tr>
      <w:tr w:rsidR="00834C73" w:rsidTr="00834C73">
        <w:tc>
          <w:tcPr>
            <w:tcW w:w="588" w:type="pct"/>
            <w:hideMark/>
          </w:tcPr>
          <w:p w:rsidR="00834C73" w:rsidRPr="009123CA" w:rsidRDefault="00834C73" w:rsidP="009F5141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9123CA"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 w:rsidRPr="009123CA">
              <w:rPr>
                <w:iCs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4412" w:type="pct"/>
            <w:hideMark/>
          </w:tcPr>
          <w:p w:rsidR="00834C73" w:rsidRPr="009123CA" w:rsidRDefault="00834C73" w:rsidP="009F5141">
            <w:pPr>
              <w:rPr>
                <w:iCs/>
                <w:color w:val="000000"/>
                <w:sz w:val="24"/>
                <w:szCs w:val="24"/>
              </w:rPr>
            </w:pPr>
            <w:r w:rsidRPr="009123CA">
              <w:rPr>
                <w:iCs/>
                <w:color w:val="000000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34C73" w:rsidTr="00834C73">
        <w:tc>
          <w:tcPr>
            <w:tcW w:w="588" w:type="pct"/>
            <w:hideMark/>
          </w:tcPr>
          <w:p w:rsidR="00834C73" w:rsidRPr="009123CA" w:rsidRDefault="00834C73" w:rsidP="009F5141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9123CA"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 w:rsidRPr="009123CA">
              <w:rPr>
                <w:iCs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4412" w:type="pct"/>
            <w:hideMark/>
          </w:tcPr>
          <w:p w:rsidR="00834C73" w:rsidRPr="009123CA" w:rsidRDefault="00834C73" w:rsidP="009F5141">
            <w:pPr>
              <w:rPr>
                <w:iCs/>
                <w:color w:val="000000"/>
                <w:sz w:val="24"/>
                <w:szCs w:val="24"/>
              </w:rPr>
            </w:pPr>
            <w:r w:rsidRPr="009123CA">
              <w:rPr>
                <w:iCs/>
                <w:color w:val="000000"/>
                <w:sz w:val="24"/>
                <w:szCs w:val="24"/>
              </w:rPr>
              <w:t>Принимать решения в стандартных и нестандартных ситуациях, в том числе ситуациях риска, и нести за них ответственность.</w:t>
            </w:r>
          </w:p>
        </w:tc>
      </w:tr>
      <w:tr w:rsidR="00834C73" w:rsidTr="00834C73">
        <w:tc>
          <w:tcPr>
            <w:tcW w:w="588" w:type="pct"/>
            <w:hideMark/>
          </w:tcPr>
          <w:p w:rsidR="00834C73" w:rsidRPr="009123CA" w:rsidRDefault="00834C73" w:rsidP="009F5141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9123CA"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 w:rsidRPr="009123CA">
              <w:rPr>
                <w:iCs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4412" w:type="pct"/>
            <w:hideMark/>
          </w:tcPr>
          <w:p w:rsidR="00834C73" w:rsidRPr="009123CA" w:rsidRDefault="00834C73" w:rsidP="009F5141">
            <w:pPr>
              <w:rPr>
                <w:iCs/>
                <w:color w:val="000000"/>
                <w:sz w:val="24"/>
                <w:szCs w:val="24"/>
              </w:rPr>
            </w:pPr>
            <w:r w:rsidRPr="009123CA">
              <w:rPr>
                <w:iCs/>
                <w:color w:val="000000"/>
                <w:sz w:val="24"/>
                <w:szCs w:val="24"/>
              </w:rPr>
              <w:t>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      </w:r>
          </w:p>
        </w:tc>
      </w:tr>
      <w:tr w:rsidR="00834C73" w:rsidTr="00834C73">
        <w:tc>
          <w:tcPr>
            <w:tcW w:w="588" w:type="pct"/>
            <w:hideMark/>
          </w:tcPr>
          <w:p w:rsidR="00834C73" w:rsidRPr="009123CA" w:rsidRDefault="00834C73" w:rsidP="009F5141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9123CA"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 w:rsidRPr="009123CA">
              <w:rPr>
                <w:iCs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4412" w:type="pct"/>
            <w:hideMark/>
          </w:tcPr>
          <w:p w:rsidR="00834C73" w:rsidRPr="009123CA" w:rsidRDefault="00834C73" w:rsidP="009F5141">
            <w:pPr>
              <w:rPr>
                <w:iCs/>
                <w:color w:val="000000"/>
                <w:sz w:val="24"/>
                <w:szCs w:val="24"/>
              </w:rPr>
            </w:pPr>
            <w:r w:rsidRPr="009123CA">
              <w:rPr>
                <w:iCs/>
                <w:color w:val="000000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34C73" w:rsidTr="00834C73">
        <w:tc>
          <w:tcPr>
            <w:tcW w:w="588" w:type="pct"/>
            <w:hideMark/>
          </w:tcPr>
          <w:p w:rsidR="00834C73" w:rsidRPr="009123CA" w:rsidRDefault="00834C73" w:rsidP="009F5141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9123CA"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 w:rsidRPr="009123CA">
              <w:rPr>
                <w:iCs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4412" w:type="pct"/>
            <w:hideMark/>
          </w:tcPr>
          <w:p w:rsidR="00834C73" w:rsidRPr="009123CA" w:rsidRDefault="00834C73" w:rsidP="009F5141">
            <w:pPr>
              <w:rPr>
                <w:iCs/>
                <w:color w:val="000000"/>
                <w:sz w:val="24"/>
                <w:szCs w:val="24"/>
              </w:rPr>
            </w:pPr>
            <w:r w:rsidRPr="009123CA">
              <w:rPr>
                <w:iCs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34C73" w:rsidTr="00834C73">
        <w:tc>
          <w:tcPr>
            <w:tcW w:w="588" w:type="pct"/>
            <w:hideMark/>
          </w:tcPr>
          <w:p w:rsidR="00834C73" w:rsidRPr="009123CA" w:rsidRDefault="00834C73" w:rsidP="009F5141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9123CA"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 w:rsidRPr="009123CA">
              <w:rPr>
                <w:iCs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4412" w:type="pct"/>
            <w:hideMark/>
          </w:tcPr>
          <w:p w:rsidR="00834C73" w:rsidRPr="009123CA" w:rsidRDefault="00834C73" w:rsidP="009F5141">
            <w:pPr>
              <w:rPr>
                <w:iCs/>
                <w:color w:val="000000"/>
                <w:sz w:val="24"/>
                <w:szCs w:val="24"/>
              </w:rPr>
            </w:pPr>
            <w:r w:rsidRPr="009123CA">
              <w:rPr>
                <w:iCs/>
                <w:color w:val="000000"/>
                <w:sz w:val="24"/>
                <w:szCs w:val="24"/>
              </w:rPr>
              <w:t>Правильно строить отношения с коллегами, с различными категориями граждан, в том числе с представителями различных национальностей и конфессий.</w:t>
            </w:r>
          </w:p>
        </w:tc>
      </w:tr>
      <w:tr w:rsidR="00834C73" w:rsidTr="00834C73">
        <w:tc>
          <w:tcPr>
            <w:tcW w:w="588" w:type="pct"/>
            <w:hideMark/>
          </w:tcPr>
          <w:p w:rsidR="00834C73" w:rsidRPr="009123CA" w:rsidRDefault="00834C73" w:rsidP="009F5141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9123CA"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 w:rsidRPr="009123CA">
              <w:rPr>
                <w:iCs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4412" w:type="pct"/>
            <w:hideMark/>
          </w:tcPr>
          <w:p w:rsidR="00834C73" w:rsidRPr="009123CA" w:rsidRDefault="00834C73" w:rsidP="009F5141">
            <w:pPr>
              <w:rPr>
                <w:iCs/>
                <w:color w:val="000000"/>
                <w:sz w:val="24"/>
                <w:szCs w:val="24"/>
              </w:rPr>
            </w:pPr>
            <w:r w:rsidRPr="009123CA">
              <w:rPr>
                <w:iCs/>
                <w:color w:val="000000"/>
                <w:sz w:val="24"/>
                <w:szCs w:val="24"/>
              </w:rPr>
              <w:t>Устанавливать психологический контакт с окружающими.</w:t>
            </w:r>
          </w:p>
        </w:tc>
      </w:tr>
      <w:tr w:rsidR="00834C73" w:rsidTr="00834C73">
        <w:tc>
          <w:tcPr>
            <w:tcW w:w="588" w:type="pct"/>
            <w:hideMark/>
          </w:tcPr>
          <w:p w:rsidR="00834C73" w:rsidRPr="009123CA" w:rsidRDefault="00834C73" w:rsidP="009F5141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9123CA"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 w:rsidRPr="009123CA">
              <w:rPr>
                <w:iCs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4412" w:type="pct"/>
            <w:hideMark/>
          </w:tcPr>
          <w:p w:rsidR="00834C73" w:rsidRPr="009123CA" w:rsidRDefault="00834C73" w:rsidP="009F5141">
            <w:pPr>
              <w:rPr>
                <w:iCs/>
                <w:color w:val="000000"/>
                <w:sz w:val="24"/>
                <w:szCs w:val="24"/>
              </w:rPr>
            </w:pPr>
            <w:r w:rsidRPr="009123CA">
              <w:rPr>
                <w:iCs/>
                <w:color w:val="000000"/>
                <w:sz w:val="24"/>
                <w:szCs w:val="24"/>
              </w:rPr>
              <w:t>Адаптироваться к меняющимся условиям профессиональной деятельности.</w:t>
            </w:r>
          </w:p>
        </w:tc>
      </w:tr>
      <w:tr w:rsidR="00834C73" w:rsidTr="00834C73">
        <w:tc>
          <w:tcPr>
            <w:tcW w:w="588" w:type="pct"/>
            <w:hideMark/>
          </w:tcPr>
          <w:p w:rsidR="00834C73" w:rsidRPr="009123CA" w:rsidRDefault="00834C73" w:rsidP="009F5141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9123CA"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 w:rsidRPr="009123CA">
              <w:rPr>
                <w:iCs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4412" w:type="pct"/>
            <w:hideMark/>
          </w:tcPr>
          <w:p w:rsidR="00834C73" w:rsidRPr="009123CA" w:rsidRDefault="00834C73" w:rsidP="009F5141">
            <w:pPr>
              <w:rPr>
                <w:iCs/>
                <w:color w:val="000000"/>
                <w:sz w:val="24"/>
                <w:szCs w:val="24"/>
              </w:rPr>
            </w:pPr>
            <w:r w:rsidRPr="009123CA">
              <w:rPr>
                <w:iCs/>
                <w:color w:val="00000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34C73" w:rsidTr="00834C73">
        <w:tc>
          <w:tcPr>
            <w:tcW w:w="588" w:type="pct"/>
            <w:hideMark/>
          </w:tcPr>
          <w:p w:rsidR="00834C73" w:rsidRPr="009123CA" w:rsidRDefault="00834C73" w:rsidP="009F5141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9123CA"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 w:rsidRPr="009123CA">
              <w:rPr>
                <w:iCs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4412" w:type="pct"/>
            <w:hideMark/>
          </w:tcPr>
          <w:p w:rsidR="00834C73" w:rsidRPr="009123CA" w:rsidRDefault="00834C73" w:rsidP="009F5141">
            <w:pPr>
              <w:rPr>
                <w:iCs/>
                <w:color w:val="000000"/>
                <w:sz w:val="24"/>
                <w:szCs w:val="24"/>
              </w:rPr>
            </w:pPr>
            <w:r w:rsidRPr="009123CA">
              <w:rPr>
                <w:iCs/>
                <w:color w:val="000000"/>
                <w:sz w:val="24"/>
                <w:szCs w:val="24"/>
              </w:rPr>
              <w:t>Выполнять профессиональные задачи в соответствии с нормами морали, профессиональной этики и служебного этикета.</w:t>
            </w:r>
          </w:p>
        </w:tc>
      </w:tr>
      <w:tr w:rsidR="00834C73" w:rsidTr="00834C73">
        <w:tc>
          <w:tcPr>
            <w:tcW w:w="588" w:type="pct"/>
            <w:hideMark/>
          </w:tcPr>
          <w:p w:rsidR="00834C73" w:rsidRPr="009123CA" w:rsidRDefault="00834C73" w:rsidP="009F5141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9123CA"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 w:rsidRPr="009123CA">
              <w:rPr>
                <w:iCs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4412" w:type="pct"/>
            <w:hideMark/>
          </w:tcPr>
          <w:p w:rsidR="00834C73" w:rsidRPr="009123CA" w:rsidRDefault="00834C73" w:rsidP="009F5141">
            <w:pPr>
              <w:rPr>
                <w:iCs/>
                <w:color w:val="000000"/>
                <w:sz w:val="24"/>
                <w:szCs w:val="24"/>
              </w:rPr>
            </w:pPr>
            <w:r w:rsidRPr="009123CA">
              <w:rPr>
                <w:iCs/>
                <w:color w:val="000000"/>
                <w:sz w:val="24"/>
                <w:szCs w:val="24"/>
              </w:rPr>
              <w:t>Проявлять нетерпимость к коррупционному поведению, уважительно относиться к праву и закону.</w:t>
            </w:r>
          </w:p>
        </w:tc>
      </w:tr>
      <w:tr w:rsidR="00834C73" w:rsidTr="00834C73">
        <w:tc>
          <w:tcPr>
            <w:tcW w:w="588" w:type="pct"/>
            <w:hideMark/>
          </w:tcPr>
          <w:p w:rsidR="00834C73" w:rsidRPr="009123CA" w:rsidRDefault="00834C73" w:rsidP="009F5141">
            <w:pPr>
              <w:suppressAutoHyphens/>
              <w:jc w:val="both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9123CA"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 w:rsidRPr="009123CA">
              <w:rPr>
                <w:iCs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4412" w:type="pct"/>
            <w:hideMark/>
          </w:tcPr>
          <w:p w:rsidR="00834C73" w:rsidRPr="009123CA" w:rsidRDefault="00834C73" w:rsidP="009F5141">
            <w:pPr>
              <w:rPr>
                <w:iCs/>
                <w:color w:val="000000"/>
                <w:sz w:val="24"/>
                <w:szCs w:val="24"/>
              </w:rPr>
            </w:pPr>
            <w:r w:rsidRPr="009123CA">
              <w:rPr>
                <w:iCs/>
                <w:color w:val="000000"/>
                <w:sz w:val="24"/>
                <w:szCs w:val="24"/>
              </w:rPr>
              <w:t>Организовывать свою жизнь в соответствии с социально значимыми представлениями о здоровом образе жизни, поддерживать должный уровень физической подготовленности, необходимый для социальной и профессиональной деятельности.</w:t>
            </w:r>
          </w:p>
        </w:tc>
      </w:tr>
      <w:tr w:rsidR="00834C73" w:rsidTr="00834C73">
        <w:tc>
          <w:tcPr>
            <w:tcW w:w="588" w:type="pct"/>
            <w:hideMark/>
          </w:tcPr>
          <w:p w:rsidR="00834C73" w:rsidRPr="009123CA" w:rsidRDefault="00834C73" w:rsidP="009F5141">
            <w:pPr>
              <w:suppressAutoHyphens/>
              <w:jc w:val="both"/>
              <w:rPr>
                <w:sz w:val="24"/>
                <w:szCs w:val="24"/>
              </w:rPr>
            </w:pPr>
            <w:r w:rsidRPr="009123CA">
              <w:rPr>
                <w:sz w:val="24"/>
                <w:szCs w:val="24"/>
              </w:rPr>
              <w:t>ЛР.13</w:t>
            </w:r>
          </w:p>
        </w:tc>
        <w:tc>
          <w:tcPr>
            <w:tcW w:w="4412" w:type="pct"/>
            <w:hideMark/>
          </w:tcPr>
          <w:p w:rsidR="00834C73" w:rsidRPr="009123CA" w:rsidRDefault="00834C73" w:rsidP="009F5141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9123CA">
              <w:rPr>
                <w:sz w:val="24"/>
                <w:szCs w:val="24"/>
              </w:rPr>
              <w:t>Демонстрирующий</w:t>
            </w:r>
            <w:proofErr w:type="gramEnd"/>
            <w:r w:rsidRPr="009123CA">
              <w:rPr>
                <w:sz w:val="24"/>
                <w:szCs w:val="24"/>
              </w:rPr>
              <w:t xml:space="preserve"> готовность и способность вести с другими людьми, </w:t>
            </w:r>
            <w:proofErr w:type="spellStart"/>
            <w:r w:rsidRPr="009123CA">
              <w:rPr>
                <w:sz w:val="24"/>
                <w:szCs w:val="24"/>
              </w:rPr>
              <w:t>дос-тигать</w:t>
            </w:r>
            <w:proofErr w:type="spellEnd"/>
            <w:r w:rsidRPr="009123CA">
              <w:rPr>
                <w:sz w:val="24"/>
                <w:szCs w:val="24"/>
              </w:rPr>
              <w:t xml:space="preserve">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834C73" w:rsidTr="00834C73">
        <w:tc>
          <w:tcPr>
            <w:tcW w:w="588" w:type="pct"/>
            <w:hideMark/>
          </w:tcPr>
          <w:p w:rsidR="00834C73" w:rsidRPr="009123CA" w:rsidRDefault="00834C73" w:rsidP="009F5141">
            <w:pPr>
              <w:suppressAutoHyphens/>
              <w:jc w:val="both"/>
              <w:rPr>
                <w:sz w:val="24"/>
                <w:szCs w:val="24"/>
              </w:rPr>
            </w:pPr>
            <w:r w:rsidRPr="009123CA">
              <w:rPr>
                <w:sz w:val="24"/>
                <w:szCs w:val="24"/>
              </w:rPr>
              <w:t>ЛР.14</w:t>
            </w:r>
          </w:p>
        </w:tc>
        <w:tc>
          <w:tcPr>
            <w:tcW w:w="4412" w:type="pct"/>
            <w:hideMark/>
          </w:tcPr>
          <w:p w:rsidR="00834C73" w:rsidRPr="009123CA" w:rsidRDefault="00834C73" w:rsidP="009F5141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9123CA">
              <w:rPr>
                <w:sz w:val="24"/>
                <w:szCs w:val="24"/>
              </w:rPr>
              <w:t>Проявляющий</w:t>
            </w:r>
            <w:proofErr w:type="gramEnd"/>
            <w:r w:rsidRPr="009123CA">
              <w:rPr>
                <w:sz w:val="24"/>
                <w:szCs w:val="24"/>
              </w:rPr>
              <w:t xml:space="preserve">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834C73" w:rsidTr="00834C73">
        <w:tc>
          <w:tcPr>
            <w:tcW w:w="588" w:type="pct"/>
            <w:hideMark/>
          </w:tcPr>
          <w:p w:rsidR="00834C73" w:rsidRPr="009123CA" w:rsidRDefault="00834C73" w:rsidP="009F5141">
            <w:pPr>
              <w:suppressAutoHyphens/>
              <w:jc w:val="both"/>
              <w:rPr>
                <w:sz w:val="24"/>
                <w:szCs w:val="24"/>
              </w:rPr>
            </w:pPr>
            <w:r w:rsidRPr="009123CA">
              <w:rPr>
                <w:sz w:val="24"/>
                <w:szCs w:val="24"/>
              </w:rPr>
              <w:t>ЛР.15</w:t>
            </w:r>
          </w:p>
        </w:tc>
        <w:tc>
          <w:tcPr>
            <w:tcW w:w="4412" w:type="pct"/>
            <w:hideMark/>
          </w:tcPr>
          <w:p w:rsidR="00834C73" w:rsidRPr="009123CA" w:rsidRDefault="00834C73" w:rsidP="009F5141">
            <w:pPr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9123CA">
              <w:rPr>
                <w:sz w:val="24"/>
                <w:szCs w:val="24"/>
              </w:rPr>
              <w:t>Проявляющий</w:t>
            </w:r>
            <w:proofErr w:type="gramEnd"/>
            <w:r w:rsidRPr="009123CA">
              <w:rPr>
                <w:sz w:val="24"/>
                <w:szCs w:val="24"/>
              </w:rPr>
              <w:t xml:space="preserve">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834C73" w:rsidTr="00834C73">
        <w:tc>
          <w:tcPr>
            <w:tcW w:w="588" w:type="pct"/>
            <w:hideMark/>
          </w:tcPr>
          <w:p w:rsidR="00834C73" w:rsidRPr="009123CA" w:rsidRDefault="00834C73" w:rsidP="009F5141">
            <w:pPr>
              <w:suppressAutoHyphens/>
              <w:jc w:val="both"/>
              <w:rPr>
                <w:sz w:val="24"/>
                <w:szCs w:val="24"/>
              </w:rPr>
            </w:pPr>
            <w:r w:rsidRPr="009123CA">
              <w:rPr>
                <w:sz w:val="24"/>
                <w:szCs w:val="24"/>
                <w:lang w:val="en-US"/>
              </w:rPr>
              <w:t>ЛР</w:t>
            </w:r>
            <w:r w:rsidRPr="009123CA">
              <w:rPr>
                <w:sz w:val="24"/>
                <w:szCs w:val="24"/>
              </w:rPr>
              <w:t>-КК 1</w:t>
            </w:r>
          </w:p>
        </w:tc>
        <w:tc>
          <w:tcPr>
            <w:tcW w:w="4412" w:type="pct"/>
            <w:hideMark/>
          </w:tcPr>
          <w:p w:rsidR="00834C73" w:rsidRPr="009123CA" w:rsidRDefault="00834C73" w:rsidP="009F5141">
            <w:pPr>
              <w:suppressAutoHyphens/>
              <w:jc w:val="both"/>
              <w:rPr>
                <w:sz w:val="24"/>
                <w:szCs w:val="24"/>
              </w:rPr>
            </w:pPr>
            <w:r w:rsidRPr="009123CA">
              <w:rPr>
                <w:sz w:val="24"/>
                <w:szCs w:val="24"/>
              </w:rPr>
              <w:t xml:space="preserve">Признающий ценность непрерывного образования, ориентирующийся в </w:t>
            </w:r>
            <w:proofErr w:type="gramStart"/>
            <w:r w:rsidRPr="009123CA">
              <w:rPr>
                <w:sz w:val="24"/>
                <w:szCs w:val="24"/>
              </w:rPr>
              <w:t>из-меняющемся</w:t>
            </w:r>
            <w:proofErr w:type="gramEnd"/>
            <w:r w:rsidRPr="009123CA">
              <w:rPr>
                <w:sz w:val="24"/>
                <w:szCs w:val="24"/>
              </w:rPr>
              <w:t xml:space="preserve"> рынке труда, избегающий безработицы; управляющий </w:t>
            </w:r>
            <w:proofErr w:type="spellStart"/>
            <w:r w:rsidRPr="009123CA">
              <w:rPr>
                <w:sz w:val="24"/>
                <w:szCs w:val="24"/>
              </w:rPr>
              <w:t>собст</w:t>
            </w:r>
            <w:proofErr w:type="spellEnd"/>
            <w:r w:rsidRPr="009123CA">
              <w:rPr>
                <w:sz w:val="24"/>
                <w:szCs w:val="24"/>
              </w:rPr>
              <w:t xml:space="preserve">-венным профессиональным развитием; рефлексивно оценивающий </w:t>
            </w:r>
            <w:proofErr w:type="spellStart"/>
            <w:r w:rsidRPr="009123CA">
              <w:rPr>
                <w:sz w:val="24"/>
                <w:szCs w:val="24"/>
              </w:rPr>
              <w:t>собствен-ный</w:t>
            </w:r>
            <w:proofErr w:type="spellEnd"/>
            <w:r w:rsidRPr="009123CA">
              <w:rPr>
                <w:sz w:val="24"/>
                <w:szCs w:val="24"/>
              </w:rPr>
              <w:t xml:space="preserve"> жизненный опыт, критерии личной успешности.</w:t>
            </w:r>
          </w:p>
        </w:tc>
      </w:tr>
      <w:tr w:rsidR="00834C73" w:rsidTr="00834C73">
        <w:tc>
          <w:tcPr>
            <w:tcW w:w="588" w:type="pct"/>
            <w:hideMark/>
          </w:tcPr>
          <w:p w:rsidR="00834C73" w:rsidRPr="009123CA" w:rsidRDefault="00834C73" w:rsidP="009F5141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r w:rsidRPr="009123CA">
              <w:rPr>
                <w:sz w:val="24"/>
                <w:szCs w:val="24"/>
                <w:lang w:val="en-US"/>
              </w:rPr>
              <w:t>ЛР</w:t>
            </w:r>
            <w:r w:rsidRPr="009123CA">
              <w:rPr>
                <w:sz w:val="24"/>
                <w:szCs w:val="24"/>
              </w:rPr>
              <w:t>-КК 2</w:t>
            </w:r>
          </w:p>
        </w:tc>
        <w:tc>
          <w:tcPr>
            <w:tcW w:w="4412" w:type="pct"/>
            <w:hideMark/>
          </w:tcPr>
          <w:p w:rsidR="00834C73" w:rsidRPr="009123CA" w:rsidRDefault="00834C73" w:rsidP="009F5141">
            <w:pPr>
              <w:suppressAutoHyphens/>
              <w:jc w:val="both"/>
              <w:rPr>
                <w:sz w:val="24"/>
                <w:szCs w:val="24"/>
              </w:rPr>
            </w:pPr>
            <w:r w:rsidRPr="009123CA">
              <w:rPr>
                <w:sz w:val="24"/>
                <w:szCs w:val="24"/>
              </w:rPr>
              <w:t xml:space="preserve">Экономически активный, предприимчивый, готовый к </w:t>
            </w:r>
            <w:proofErr w:type="spellStart"/>
            <w:r w:rsidRPr="009123CA">
              <w:rPr>
                <w:sz w:val="24"/>
                <w:szCs w:val="24"/>
              </w:rPr>
              <w:t>самозанятости</w:t>
            </w:r>
            <w:proofErr w:type="spellEnd"/>
          </w:p>
        </w:tc>
      </w:tr>
      <w:tr w:rsidR="00834C73" w:rsidTr="00834C73">
        <w:tc>
          <w:tcPr>
            <w:tcW w:w="588" w:type="pct"/>
          </w:tcPr>
          <w:p w:rsidR="00834C73" w:rsidRPr="001A2365" w:rsidRDefault="00834C73" w:rsidP="009F5141">
            <w:pPr>
              <w:ind w:firstLine="33"/>
              <w:rPr>
                <w:sz w:val="24"/>
                <w:szCs w:val="24"/>
              </w:rPr>
            </w:pPr>
            <w:r w:rsidRPr="009123CA">
              <w:rPr>
                <w:sz w:val="24"/>
                <w:szCs w:val="24"/>
                <w:lang w:val="en-US"/>
              </w:rPr>
              <w:t>Л</w:t>
            </w:r>
            <w:r w:rsidRPr="009123CA">
              <w:rPr>
                <w:sz w:val="24"/>
                <w:szCs w:val="24"/>
              </w:rPr>
              <w:t>Р- СОП -1</w:t>
            </w:r>
          </w:p>
        </w:tc>
        <w:tc>
          <w:tcPr>
            <w:tcW w:w="4412" w:type="pct"/>
            <w:hideMark/>
          </w:tcPr>
          <w:p w:rsidR="00834C73" w:rsidRPr="009123CA" w:rsidRDefault="00834C73" w:rsidP="009F5141">
            <w:pPr>
              <w:suppressAutoHyphens/>
              <w:jc w:val="both"/>
              <w:rPr>
                <w:sz w:val="24"/>
                <w:szCs w:val="24"/>
              </w:rPr>
            </w:pPr>
            <w:r w:rsidRPr="009123CA">
              <w:rPr>
                <w:sz w:val="24"/>
                <w:szCs w:val="24"/>
              </w:rPr>
              <w:t xml:space="preserve">Способный реализовывать условия и принципы духовно - нравственного </w:t>
            </w:r>
            <w:proofErr w:type="spellStart"/>
            <w:proofErr w:type="gramStart"/>
            <w:r w:rsidRPr="009123CA">
              <w:rPr>
                <w:sz w:val="24"/>
                <w:szCs w:val="24"/>
              </w:rPr>
              <w:t>вос</w:t>
            </w:r>
            <w:proofErr w:type="spellEnd"/>
            <w:r w:rsidRPr="009123CA">
              <w:rPr>
                <w:sz w:val="24"/>
                <w:szCs w:val="24"/>
              </w:rPr>
              <w:t>-питания</w:t>
            </w:r>
            <w:proofErr w:type="gramEnd"/>
            <w:r w:rsidRPr="009123CA">
              <w:rPr>
                <w:sz w:val="24"/>
                <w:szCs w:val="24"/>
              </w:rPr>
              <w:t xml:space="preserve"> на основе базовых национальных и региональных ценностей, </w:t>
            </w:r>
            <w:proofErr w:type="spellStart"/>
            <w:r w:rsidRPr="009123CA">
              <w:rPr>
                <w:sz w:val="24"/>
                <w:szCs w:val="24"/>
              </w:rPr>
              <w:t>прио-ритетов</w:t>
            </w:r>
            <w:proofErr w:type="spellEnd"/>
            <w:r w:rsidRPr="009123CA">
              <w:rPr>
                <w:sz w:val="24"/>
                <w:szCs w:val="24"/>
              </w:rPr>
              <w:t xml:space="preserve"> </w:t>
            </w:r>
            <w:r w:rsidRPr="009123CA">
              <w:rPr>
                <w:color w:val="000000"/>
                <w:sz w:val="24"/>
                <w:szCs w:val="24"/>
                <w:shd w:val="clear" w:color="auto" w:fill="FFFFFF"/>
              </w:rPr>
              <w:t>АНПОО «Кубанский институт профессионального образования</w:t>
            </w:r>
            <w:r w:rsidRPr="009123C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34C73" w:rsidTr="00834C73">
        <w:tc>
          <w:tcPr>
            <w:tcW w:w="588" w:type="pct"/>
            <w:hideMark/>
          </w:tcPr>
          <w:p w:rsidR="00834C73" w:rsidRPr="009123CA" w:rsidRDefault="00834C73" w:rsidP="009F5141">
            <w:pPr>
              <w:suppressAutoHyphens/>
              <w:jc w:val="both"/>
              <w:rPr>
                <w:sz w:val="24"/>
                <w:szCs w:val="24"/>
              </w:rPr>
            </w:pPr>
            <w:r w:rsidRPr="009123CA">
              <w:rPr>
                <w:sz w:val="24"/>
                <w:szCs w:val="24"/>
                <w:lang w:val="en-US"/>
              </w:rPr>
              <w:t>Л</w:t>
            </w:r>
            <w:r w:rsidRPr="009123CA">
              <w:rPr>
                <w:sz w:val="24"/>
                <w:szCs w:val="24"/>
              </w:rPr>
              <w:t>Р- СОП -3</w:t>
            </w:r>
          </w:p>
        </w:tc>
        <w:tc>
          <w:tcPr>
            <w:tcW w:w="4412" w:type="pct"/>
            <w:hideMark/>
          </w:tcPr>
          <w:p w:rsidR="00834C73" w:rsidRPr="009123CA" w:rsidRDefault="00834C73" w:rsidP="009F5141">
            <w:pPr>
              <w:suppressAutoHyphens/>
              <w:jc w:val="both"/>
              <w:rPr>
                <w:sz w:val="24"/>
                <w:szCs w:val="24"/>
              </w:rPr>
            </w:pPr>
            <w:r w:rsidRPr="009123CA">
              <w:rPr>
                <w:sz w:val="24"/>
                <w:szCs w:val="24"/>
              </w:rPr>
              <w:t xml:space="preserve">Адекватно оценивающий свои способности и возможности, ответственно </w:t>
            </w:r>
            <w:proofErr w:type="gramStart"/>
            <w:r w:rsidRPr="009123CA">
              <w:rPr>
                <w:sz w:val="24"/>
                <w:szCs w:val="24"/>
              </w:rPr>
              <w:t>от-носящийся</w:t>
            </w:r>
            <w:proofErr w:type="gramEnd"/>
            <w:r w:rsidRPr="009123CA">
              <w:rPr>
                <w:sz w:val="24"/>
                <w:szCs w:val="24"/>
              </w:rPr>
              <w:t xml:space="preserve"> к процессу обучения и его результатам</w:t>
            </w:r>
          </w:p>
        </w:tc>
      </w:tr>
    </w:tbl>
    <w:p w:rsidR="00CF6E6E" w:rsidRPr="00F043A3" w:rsidRDefault="00CF6E6E" w:rsidP="00834C73">
      <w:pPr>
        <w:keepNext/>
        <w:contextualSpacing/>
        <w:jc w:val="both"/>
        <w:outlineLvl w:val="1"/>
        <w:rPr>
          <w:bCs/>
          <w:iCs/>
          <w:sz w:val="24"/>
          <w:szCs w:val="24"/>
        </w:rPr>
      </w:pPr>
    </w:p>
    <w:p w:rsidR="00CF6E6E" w:rsidRPr="00F043A3" w:rsidRDefault="00553E75" w:rsidP="00F043A3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  <w:r w:rsidRPr="00F043A3">
        <w:rPr>
          <w:b/>
          <w:bCs/>
          <w:iCs/>
          <w:sz w:val="24"/>
          <w:szCs w:val="24"/>
        </w:rPr>
        <w:t>П</w:t>
      </w:r>
      <w:r w:rsidR="00CF6E6E" w:rsidRPr="00F043A3">
        <w:rPr>
          <w:b/>
          <w:bCs/>
          <w:iCs/>
          <w:sz w:val="24"/>
          <w:szCs w:val="24"/>
        </w:rPr>
        <w:t>рофессиональных компетенций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260"/>
      </w:tblGrid>
      <w:tr w:rsidR="00CF6E6E" w:rsidRPr="00F043A3" w:rsidTr="00606125">
        <w:tc>
          <w:tcPr>
            <w:tcW w:w="1204" w:type="dxa"/>
          </w:tcPr>
          <w:p w:rsidR="00CF6E6E" w:rsidRPr="00F043A3" w:rsidRDefault="00CF6E6E" w:rsidP="00F043A3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F043A3">
              <w:rPr>
                <w:b/>
                <w:bCs/>
                <w:iCs/>
                <w:sz w:val="24"/>
                <w:szCs w:val="24"/>
              </w:rPr>
              <w:t>Код</w:t>
            </w:r>
          </w:p>
          <w:p w:rsidR="00CF6E6E" w:rsidRPr="00F043A3" w:rsidRDefault="00CF6E6E" w:rsidP="00F043A3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260" w:type="dxa"/>
          </w:tcPr>
          <w:p w:rsidR="00CF6E6E" w:rsidRPr="00F043A3" w:rsidRDefault="00CF6E6E" w:rsidP="00F043A3">
            <w:pPr>
              <w:keepNext/>
              <w:ind w:firstLine="567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F043A3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834C73" w:rsidRPr="00F043A3" w:rsidTr="00606125">
        <w:tc>
          <w:tcPr>
            <w:tcW w:w="1204" w:type="dxa"/>
          </w:tcPr>
          <w:p w:rsidR="00834C73" w:rsidRDefault="00834C73" w:rsidP="009F5141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260" w:type="dxa"/>
          </w:tcPr>
          <w:p w:rsidR="00834C73" w:rsidRDefault="00834C73" w:rsidP="009F5141">
            <w:pPr>
              <w:shd w:val="clear" w:color="auto" w:fill="FFFFFF"/>
              <w:tabs>
                <w:tab w:val="left" w:pos="426"/>
              </w:tabs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Оперативно-служебная деятельность</w:t>
            </w:r>
          </w:p>
        </w:tc>
      </w:tr>
      <w:tr w:rsidR="00834C73" w:rsidRPr="00F043A3" w:rsidTr="00606125">
        <w:tc>
          <w:tcPr>
            <w:tcW w:w="1204" w:type="dxa"/>
          </w:tcPr>
          <w:p w:rsidR="00834C73" w:rsidRDefault="00834C73" w:rsidP="009F5141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1.1</w:t>
            </w:r>
          </w:p>
        </w:tc>
        <w:tc>
          <w:tcPr>
            <w:tcW w:w="8260" w:type="dxa"/>
          </w:tcPr>
          <w:p w:rsidR="00834C73" w:rsidRDefault="00834C73" w:rsidP="009F5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 квалифицировать факты, события и обстоятельства. Принимать решения и совершать юридические действия в точном соответствии с законом. </w:t>
            </w:r>
          </w:p>
        </w:tc>
      </w:tr>
      <w:tr w:rsidR="00834C73" w:rsidRPr="00F043A3" w:rsidTr="00606125">
        <w:tc>
          <w:tcPr>
            <w:tcW w:w="1204" w:type="dxa"/>
          </w:tcPr>
          <w:p w:rsidR="00834C73" w:rsidRDefault="00834C73" w:rsidP="009F5141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1.2</w:t>
            </w:r>
          </w:p>
        </w:tc>
        <w:tc>
          <w:tcPr>
            <w:tcW w:w="8260" w:type="dxa"/>
          </w:tcPr>
          <w:p w:rsidR="00834C73" w:rsidRDefault="00834C73" w:rsidP="009F5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соблюдение законодательства субъектами права.</w:t>
            </w:r>
          </w:p>
        </w:tc>
      </w:tr>
      <w:tr w:rsidR="00834C73" w:rsidRPr="00F043A3" w:rsidTr="00606125">
        <w:tc>
          <w:tcPr>
            <w:tcW w:w="1204" w:type="dxa"/>
          </w:tcPr>
          <w:p w:rsidR="00834C73" w:rsidRDefault="00834C73" w:rsidP="009F5141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1.3</w:t>
            </w:r>
          </w:p>
        </w:tc>
        <w:tc>
          <w:tcPr>
            <w:tcW w:w="8260" w:type="dxa"/>
          </w:tcPr>
          <w:p w:rsidR="00834C73" w:rsidRDefault="00834C73" w:rsidP="009F5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реализацию норм материального и процессуального права.</w:t>
            </w:r>
          </w:p>
        </w:tc>
      </w:tr>
      <w:tr w:rsidR="00834C73" w:rsidRPr="00F043A3" w:rsidTr="00606125">
        <w:tc>
          <w:tcPr>
            <w:tcW w:w="1204" w:type="dxa"/>
          </w:tcPr>
          <w:p w:rsidR="00834C73" w:rsidRDefault="00834C73" w:rsidP="009F5141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1.4</w:t>
            </w:r>
          </w:p>
        </w:tc>
        <w:tc>
          <w:tcPr>
            <w:tcW w:w="8260" w:type="dxa"/>
          </w:tcPr>
          <w:p w:rsidR="00834C73" w:rsidRDefault="00834C73" w:rsidP="009F5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законность и правопорядок, безопасность личности, общества и государства, охранять общественный порядок.</w:t>
            </w:r>
          </w:p>
        </w:tc>
      </w:tr>
      <w:tr w:rsidR="00834C73" w:rsidRPr="00F043A3" w:rsidTr="00606125">
        <w:tc>
          <w:tcPr>
            <w:tcW w:w="1204" w:type="dxa"/>
          </w:tcPr>
          <w:p w:rsidR="00834C73" w:rsidRDefault="00834C73" w:rsidP="009F5141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1.5</w:t>
            </w:r>
          </w:p>
        </w:tc>
        <w:tc>
          <w:tcPr>
            <w:tcW w:w="8260" w:type="dxa"/>
          </w:tcPr>
          <w:p w:rsidR="00834C73" w:rsidRDefault="00834C73" w:rsidP="009F5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оперативно-служебные мероприятия в соответствии с профилем подготовки.</w:t>
            </w:r>
          </w:p>
        </w:tc>
      </w:tr>
      <w:tr w:rsidR="00834C73" w:rsidRPr="00F043A3" w:rsidTr="00606125">
        <w:tc>
          <w:tcPr>
            <w:tcW w:w="1204" w:type="dxa"/>
          </w:tcPr>
          <w:p w:rsidR="00834C73" w:rsidRDefault="00834C73" w:rsidP="009F5141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1.6</w:t>
            </w:r>
          </w:p>
        </w:tc>
        <w:tc>
          <w:tcPr>
            <w:tcW w:w="8260" w:type="dxa"/>
          </w:tcPr>
          <w:p w:rsidR="00834C73" w:rsidRDefault="00834C73" w:rsidP="009F5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меры административного пресечения правонарушений, включая применение физической силы и специальных средств.</w:t>
            </w:r>
          </w:p>
        </w:tc>
      </w:tr>
      <w:tr w:rsidR="00834C73" w:rsidRPr="00F043A3" w:rsidTr="00606125">
        <w:tc>
          <w:tcPr>
            <w:tcW w:w="1204" w:type="dxa"/>
          </w:tcPr>
          <w:p w:rsidR="00834C73" w:rsidRDefault="00834C73" w:rsidP="009F5141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1.7</w:t>
            </w:r>
          </w:p>
        </w:tc>
        <w:tc>
          <w:tcPr>
            <w:tcW w:w="8260" w:type="dxa"/>
          </w:tcPr>
          <w:p w:rsidR="00834C73" w:rsidRDefault="00834C73" w:rsidP="009F5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выявление, раскрытие и расследование преступлений и иных правонарушений в соответствии с профилем подготовки.</w:t>
            </w:r>
          </w:p>
        </w:tc>
      </w:tr>
      <w:tr w:rsidR="00834C73" w:rsidRPr="00F043A3" w:rsidTr="00606125">
        <w:tc>
          <w:tcPr>
            <w:tcW w:w="1204" w:type="dxa"/>
          </w:tcPr>
          <w:p w:rsidR="00834C73" w:rsidRDefault="00834C73" w:rsidP="009F5141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1.8</w:t>
            </w:r>
          </w:p>
        </w:tc>
        <w:tc>
          <w:tcPr>
            <w:tcW w:w="8260" w:type="dxa"/>
          </w:tcPr>
          <w:p w:rsidR="00834C73" w:rsidRDefault="00834C73" w:rsidP="009F5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технико-криминалистическое и специальное техническое обеспечение оперативно-служебной деятельности.</w:t>
            </w:r>
          </w:p>
        </w:tc>
      </w:tr>
      <w:tr w:rsidR="00834C73" w:rsidRPr="00F043A3" w:rsidTr="00606125">
        <w:tc>
          <w:tcPr>
            <w:tcW w:w="1204" w:type="dxa"/>
          </w:tcPr>
          <w:p w:rsidR="00834C73" w:rsidRDefault="00834C73" w:rsidP="009F5141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1.9</w:t>
            </w:r>
          </w:p>
        </w:tc>
        <w:tc>
          <w:tcPr>
            <w:tcW w:w="8260" w:type="dxa"/>
          </w:tcPr>
          <w:p w:rsidR="00834C73" w:rsidRDefault="00834C73" w:rsidP="009F5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первую (доврачебную) медицинскую помощь.</w:t>
            </w:r>
          </w:p>
        </w:tc>
      </w:tr>
      <w:tr w:rsidR="00834C73" w:rsidRPr="00F043A3" w:rsidTr="00606125">
        <w:tc>
          <w:tcPr>
            <w:tcW w:w="1204" w:type="dxa"/>
          </w:tcPr>
          <w:p w:rsidR="00834C73" w:rsidRDefault="00834C73" w:rsidP="009F5141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1.10</w:t>
            </w:r>
          </w:p>
        </w:tc>
        <w:tc>
          <w:tcPr>
            <w:tcW w:w="8260" w:type="dxa"/>
          </w:tcPr>
          <w:p w:rsidR="00834C73" w:rsidRDefault="00834C73" w:rsidP="009F5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в профессиональной деятельности нормативные правовые акты и документы по обеспечению режима секретности в Российской Федерации.</w:t>
            </w:r>
          </w:p>
        </w:tc>
      </w:tr>
      <w:tr w:rsidR="00834C73" w:rsidRPr="00F043A3" w:rsidTr="00606125">
        <w:tc>
          <w:tcPr>
            <w:tcW w:w="1204" w:type="dxa"/>
          </w:tcPr>
          <w:p w:rsidR="00834C73" w:rsidRDefault="00834C73" w:rsidP="009F5141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1.11</w:t>
            </w:r>
          </w:p>
        </w:tc>
        <w:tc>
          <w:tcPr>
            <w:tcW w:w="8260" w:type="dxa"/>
          </w:tcPr>
          <w:p w:rsidR="00834C73" w:rsidRDefault="00834C73" w:rsidP="009F5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защиту сведений, составляющих государственную тайну, сведений конфиденциального характера и иных охраняемых законом тайн.</w:t>
            </w:r>
          </w:p>
        </w:tc>
      </w:tr>
      <w:tr w:rsidR="00834C73" w:rsidRPr="00F043A3" w:rsidTr="00606125">
        <w:tc>
          <w:tcPr>
            <w:tcW w:w="1204" w:type="dxa"/>
          </w:tcPr>
          <w:p w:rsidR="00834C73" w:rsidRDefault="00834C73" w:rsidP="009F5141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1.12</w:t>
            </w:r>
          </w:p>
        </w:tc>
        <w:tc>
          <w:tcPr>
            <w:tcW w:w="8260" w:type="dxa"/>
          </w:tcPr>
          <w:p w:rsidR="00834C73" w:rsidRDefault="00834C73" w:rsidP="009F5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правонарушений.</w:t>
            </w:r>
          </w:p>
        </w:tc>
      </w:tr>
      <w:tr w:rsidR="00834C73" w:rsidRPr="00F043A3" w:rsidTr="00606125">
        <w:tc>
          <w:tcPr>
            <w:tcW w:w="1204" w:type="dxa"/>
          </w:tcPr>
          <w:p w:rsidR="00834C73" w:rsidRDefault="00834C73" w:rsidP="009F5141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1.13</w:t>
            </w:r>
          </w:p>
        </w:tc>
        <w:tc>
          <w:tcPr>
            <w:tcW w:w="8260" w:type="dxa"/>
          </w:tcPr>
          <w:p w:rsidR="00834C73" w:rsidRDefault="00834C73" w:rsidP="009F5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свою профессиональную деятельность во взаимодействии с сотрудниками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      </w:r>
          </w:p>
        </w:tc>
      </w:tr>
      <w:tr w:rsidR="00834C73" w:rsidRPr="00F043A3" w:rsidTr="00606125">
        <w:tc>
          <w:tcPr>
            <w:tcW w:w="1204" w:type="dxa"/>
          </w:tcPr>
          <w:p w:rsidR="00834C73" w:rsidRDefault="00834C73" w:rsidP="009F5141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8260" w:type="dxa"/>
          </w:tcPr>
          <w:p w:rsidR="00834C73" w:rsidRDefault="00834C73" w:rsidP="009F51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MT" w:hAnsi="ArialMT" w:cs="Times New Roman"/>
                <w:color w:val="000000"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834C73" w:rsidRPr="00F043A3" w:rsidTr="00606125">
        <w:tc>
          <w:tcPr>
            <w:tcW w:w="1204" w:type="dxa"/>
          </w:tcPr>
          <w:p w:rsidR="00834C73" w:rsidRDefault="00834C73" w:rsidP="009F5141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2.1</w:t>
            </w:r>
          </w:p>
        </w:tc>
        <w:tc>
          <w:tcPr>
            <w:tcW w:w="8260" w:type="dxa"/>
          </w:tcPr>
          <w:p w:rsidR="00834C73" w:rsidRDefault="00834C73" w:rsidP="009F5141">
            <w:pPr>
              <w:pStyle w:val="ConsPlusNormal"/>
              <w:jc w:val="both"/>
              <w:rPr>
                <w:rFonts w:ascii="ArialMT" w:hAnsi="ArialMT" w:cs="Times New Roman"/>
                <w:color w:val="000000"/>
                <w:sz w:val="24"/>
                <w:szCs w:val="24"/>
              </w:rPr>
            </w:pPr>
            <w:r>
              <w:rPr>
                <w:rFonts w:ascii="ArialMT" w:hAnsi="ArialMT" w:cs="Times New Roman"/>
                <w:color w:val="000000"/>
                <w:sz w:val="24"/>
                <w:szCs w:val="24"/>
              </w:rPr>
              <w:t>Осуществлять организационно-управленческие функции в рамках малых групп, как в условиях повседневной служебной деятельности, так и в нестандартных условиях, экстремальных ситуациях.</w:t>
            </w:r>
          </w:p>
        </w:tc>
      </w:tr>
      <w:tr w:rsidR="00834C73" w:rsidRPr="00F043A3" w:rsidTr="00606125">
        <w:tc>
          <w:tcPr>
            <w:tcW w:w="1204" w:type="dxa"/>
          </w:tcPr>
          <w:p w:rsidR="00834C73" w:rsidRDefault="00834C73" w:rsidP="009F5141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260" w:type="dxa"/>
          </w:tcPr>
          <w:p w:rsidR="00834C73" w:rsidRDefault="00834C73" w:rsidP="009F5141">
            <w:pPr>
              <w:pStyle w:val="ConsPlusNormal"/>
              <w:jc w:val="both"/>
              <w:rPr>
                <w:rFonts w:ascii="ArialMT" w:hAnsi="ArialMT" w:cs="Times New Roman"/>
                <w:color w:val="000000"/>
                <w:sz w:val="24"/>
                <w:szCs w:val="24"/>
              </w:rPr>
            </w:pPr>
            <w:r>
              <w:rPr>
                <w:rFonts w:ascii="ArialMT" w:hAnsi="ArialMT" w:cs="Times New Roman"/>
                <w:color w:val="000000"/>
                <w:sz w:val="24"/>
                <w:szCs w:val="24"/>
              </w:rPr>
              <w:t>Осуществлять документационное обеспечение управленческой деятельности</w:t>
            </w:r>
          </w:p>
        </w:tc>
      </w:tr>
    </w:tbl>
    <w:p w:rsidR="00CF6E6E" w:rsidRPr="00F043A3" w:rsidRDefault="00CF6E6E" w:rsidP="00F043A3">
      <w:pPr>
        <w:shd w:val="clear" w:color="auto" w:fill="FFFFFF"/>
        <w:tabs>
          <w:tab w:val="left" w:pos="567"/>
        </w:tabs>
        <w:ind w:right="10" w:firstLine="567"/>
        <w:jc w:val="both"/>
        <w:rPr>
          <w:sz w:val="24"/>
          <w:szCs w:val="24"/>
        </w:rPr>
      </w:pPr>
      <w:r w:rsidRPr="00F043A3">
        <w:rPr>
          <w:b/>
          <w:bCs/>
          <w:color w:val="000000"/>
          <w:sz w:val="24"/>
          <w:szCs w:val="24"/>
        </w:rPr>
        <w:t xml:space="preserve">4 Количество часов на освоение программы этапа </w:t>
      </w:r>
      <w:r w:rsidR="00AC795E" w:rsidRPr="00F043A3">
        <w:rPr>
          <w:b/>
          <w:bCs/>
          <w:color w:val="000000"/>
          <w:sz w:val="24"/>
          <w:szCs w:val="24"/>
        </w:rPr>
        <w:t>учебной</w:t>
      </w:r>
      <w:r w:rsidRPr="00F043A3">
        <w:rPr>
          <w:b/>
          <w:bCs/>
          <w:color w:val="000000"/>
          <w:sz w:val="24"/>
          <w:szCs w:val="24"/>
        </w:rPr>
        <w:t xml:space="preserve"> практики (по профилю специальности)</w:t>
      </w:r>
      <w:r w:rsidRPr="00F043A3">
        <w:rPr>
          <w:b/>
          <w:bCs/>
          <w:i/>
          <w:iCs/>
          <w:color w:val="000000"/>
          <w:sz w:val="24"/>
          <w:szCs w:val="24"/>
        </w:rPr>
        <w:t>:</w:t>
      </w:r>
    </w:p>
    <w:p w:rsidR="00834C73" w:rsidRPr="00D605B9" w:rsidRDefault="00834C73" w:rsidP="00834C73">
      <w:pPr>
        <w:shd w:val="clear" w:color="auto" w:fill="FFFFFF"/>
        <w:tabs>
          <w:tab w:val="left" w:leader="underscore" w:pos="2510"/>
        </w:tabs>
        <w:ind w:firstLine="709"/>
        <w:jc w:val="both"/>
        <w:rPr>
          <w:color w:val="000000"/>
          <w:sz w:val="24"/>
          <w:szCs w:val="24"/>
        </w:rPr>
      </w:pPr>
      <w:r w:rsidRPr="002B09DC">
        <w:rPr>
          <w:color w:val="000000"/>
          <w:sz w:val="24"/>
          <w:szCs w:val="24"/>
        </w:rPr>
        <w:t>Всего</w:t>
      </w:r>
      <w:r>
        <w:rPr>
          <w:color w:val="000000"/>
          <w:sz w:val="24"/>
          <w:szCs w:val="24"/>
        </w:rPr>
        <w:t xml:space="preserve"> 144</w:t>
      </w:r>
      <w:r w:rsidRPr="002B09DC">
        <w:rPr>
          <w:color w:val="000000"/>
          <w:sz w:val="24"/>
          <w:szCs w:val="24"/>
        </w:rPr>
        <w:t xml:space="preserve"> час</w:t>
      </w:r>
      <w:r>
        <w:rPr>
          <w:color w:val="000000"/>
          <w:sz w:val="24"/>
          <w:szCs w:val="24"/>
        </w:rPr>
        <w:t>а</w:t>
      </w:r>
      <w:r w:rsidRPr="002B09DC">
        <w:rPr>
          <w:color w:val="000000"/>
          <w:sz w:val="24"/>
          <w:szCs w:val="24"/>
        </w:rPr>
        <w:t>, в том числе</w:t>
      </w:r>
      <w:r w:rsidRPr="00D605B9">
        <w:rPr>
          <w:color w:val="000000"/>
          <w:sz w:val="24"/>
          <w:szCs w:val="24"/>
        </w:rPr>
        <w:t xml:space="preserve"> </w:t>
      </w:r>
    </w:p>
    <w:tbl>
      <w:tblPr>
        <w:tblStyle w:val="af1"/>
        <w:tblW w:w="9356" w:type="dxa"/>
        <w:tblInd w:w="108" w:type="dxa"/>
        <w:tblLook w:val="04A0" w:firstRow="1" w:lastRow="0" w:firstColumn="1" w:lastColumn="0" w:noHBand="0" w:noVBand="1"/>
      </w:tblPr>
      <w:tblGrid>
        <w:gridCol w:w="2919"/>
        <w:gridCol w:w="2914"/>
        <w:gridCol w:w="3523"/>
      </w:tblGrid>
      <w:tr w:rsidR="00834C73" w:rsidTr="00834C73">
        <w:trPr>
          <w:trHeight w:val="351"/>
        </w:trPr>
        <w:tc>
          <w:tcPr>
            <w:tcW w:w="2919" w:type="dxa"/>
            <w:vAlign w:val="center"/>
            <w:hideMark/>
          </w:tcPr>
          <w:p w:rsidR="00834C73" w:rsidRDefault="00834C73" w:rsidP="009F5141">
            <w:pPr>
              <w:tabs>
                <w:tab w:val="left" w:leader="underscore" w:pos="25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2914" w:type="dxa"/>
            <w:vAlign w:val="center"/>
            <w:hideMark/>
          </w:tcPr>
          <w:p w:rsidR="00834C73" w:rsidRDefault="00834C73" w:rsidP="009F5141">
            <w:pPr>
              <w:tabs>
                <w:tab w:val="left" w:leader="underscore" w:pos="25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3523" w:type="dxa"/>
            <w:vAlign w:val="center"/>
            <w:hideMark/>
          </w:tcPr>
          <w:p w:rsidR="00834C73" w:rsidRDefault="00834C73" w:rsidP="009F5141">
            <w:pPr>
              <w:tabs>
                <w:tab w:val="left" w:leader="underscore" w:pos="25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том числе в форме</w:t>
            </w:r>
          </w:p>
          <w:p w:rsidR="00834C73" w:rsidRDefault="00834C73" w:rsidP="009F5141">
            <w:pPr>
              <w:tabs>
                <w:tab w:val="left" w:leader="underscore" w:pos="25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практической подготовке</w:t>
            </w:r>
          </w:p>
        </w:tc>
      </w:tr>
      <w:tr w:rsidR="00834C73" w:rsidTr="00834C73">
        <w:trPr>
          <w:trHeight w:val="171"/>
        </w:trPr>
        <w:tc>
          <w:tcPr>
            <w:tcW w:w="2919" w:type="dxa"/>
            <w:vAlign w:val="center"/>
            <w:hideMark/>
          </w:tcPr>
          <w:p w:rsidR="00834C73" w:rsidRDefault="00834C73" w:rsidP="009F5141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2914" w:type="dxa"/>
            <w:vAlign w:val="center"/>
          </w:tcPr>
          <w:p w:rsidR="00834C73" w:rsidRDefault="00834C73" w:rsidP="009F5141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23" w:type="dxa"/>
            <w:vAlign w:val="center"/>
          </w:tcPr>
          <w:p w:rsidR="00834C73" w:rsidRDefault="00834C73" w:rsidP="009F5141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</w:tr>
      <w:tr w:rsidR="00834C73" w:rsidTr="00834C73">
        <w:trPr>
          <w:trHeight w:val="171"/>
        </w:trPr>
        <w:tc>
          <w:tcPr>
            <w:tcW w:w="2919" w:type="dxa"/>
            <w:vAlign w:val="center"/>
            <w:hideMark/>
          </w:tcPr>
          <w:p w:rsidR="00834C73" w:rsidRPr="002E1DAB" w:rsidRDefault="00834C73" w:rsidP="009F5141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2914" w:type="dxa"/>
            <w:vAlign w:val="center"/>
          </w:tcPr>
          <w:p w:rsidR="00834C73" w:rsidRDefault="00834C73" w:rsidP="009F5141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523" w:type="dxa"/>
            <w:vAlign w:val="center"/>
          </w:tcPr>
          <w:p w:rsidR="00834C73" w:rsidRDefault="00834C73" w:rsidP="009F5141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</w:tbl>
    <w:p w:rsidR="00CD7574" w:rsidRPr="00F043A3" w:rsidRDefault="00CD7574" w:rsidP="00F043A3">
      <w:pPr>
        <w:ind w:firstLine="567"/>
        <w:jc w:val="both"/>
        <w:rPr>
          <w:b/>
          <w:sz w:val="24"/>
          <w:szCs w:val="24"/>
        </w:rPr>
      </w:pPr>
    </w:p>
    <w:p w:rsidR="00740597" w:rsidRPr="00F043A3" w:rsidRDefault="00CF6E6E" w:rsidP="00F043A3">
      <w:pPr>
        <w:ind w:firstLine="567"/>
        <w:jc w:val="both"/>
        <w:rPr>
          <w:b/>
          <w:sz w:val="24"/>
          <w:szCs w:val="24"/>
        </w:rPr>
      </w:pPr>
      <w:r w:rsidRPr="00F043A3">
        <w:rPr>
          <w:b/>
          <w:sz w:val="24"/>
          <w:szCs w:val="24"/>
        </w:rPr>
        <w:t xml:space="preserve">5 </w:t>
      </w:r>
      <w:r w:rsidR="00740597" w:rsidRPr="00F043A3">
        <w:rPr>
          <w:b/>
          <w:sz w:val="24"/>
          <w:szCs w:val="24"/>
        </w:rPr>
        <w:t xml:space="preserve">Виды работ </w:t>
      </w:r>
      <w:r w:rsidR="00AC795E" w:rsidRPr="00F043A3">
        <w:rPr>
          <w:b/>
          <w:sz w:val="24"/>
          <w:szCs w:val="24"/>
        </w:rPr>
        <w:t>учебной</w:t>
      </w:r>
      <w:r w:rsidRPr="00F043A3">
        <w:rPr>
          <w:b/>
          <w:sz w:val="24"/>
          <w:szCs w:val="24"/>
        </w:rPr>
        <w:t xml:space="preserve"> практики</w:t>
      </w:r>
    </w:p>
    <w:p w:rsidR="0029198C" w:rsidRPr="00F043A3" w:rsidRDefault="00834C73" w:rsidP="00F043A3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ПМ.01 Оперативно-служебная деятельность</w:t>
      </w:r>
      <w:r w:rsidR="0084215D" w:rsidRPr="00F043A3">
        <w:rPr>
          <w:b/>
          <w:sz w:val="24"/>
          <w:szCs w:val="24"/>
        </w:rPr>
        <w:t>.</w:t>
      </w:r>
    </w:p>
    <w:p w:rsidR="0084215D" w:rsidRPr="00F043A3" w:rsidRDefault="00834C73" w:rsidP="00344794">
      <w:pPr>
        <w:pStyle w:val="a6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Вводное занятие</w:t>
      </w:r>
      <w:r w:rsidR="0084215D" w:rsidRPr="00F043A3">
        <w:rPr>
          <w:rFonts w:ascii="Times New Roman" w:hAnsi="Times New Roman"/>
          <w:bCs/>
          <w:sz w:val="24"/>
          <w:szCs w:val="24"/>
        </w:rPr>
        <w:t>.</w:t>
      </w:r>
    </w:p>
    <w:p w:rsidR="0084215D" w:rsidRPr="00F043A3" w:rsidRDefault="00834C73" w:rsidP="00344794">
      <w:pPr>
        <w:pStyle w:val="a6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75FC1">
        <w:rPr>
          <w:rFonts w:ascii="Times New Roman" w:hAnsi="Times New Roman"/>
          <w:sz w:val="24"/>
          <w:szCs w:val="24"/>
        </w:rPr>
        <w:t>Анализ правовой регламентации деятельности органа (отдела, подразделения)</w:t>
      </w:r>
      <w:r w:rsidR="0084215D" w:rsidRPr="00F043A3">
        <w:rPr>
          <w:rFonts w:ascii="Times New Roman" w:hAnsi="Times New Roman"/>
          <w:sz w:val="24"/>
          <w:szCs w:val="24"/>
        </w:rPr>
        <w:t>.</w:t>
      </w:r>
    </w:p>
    <w:p w:rsidR="0084215D" w:rsidRPr="00F043A3" w:rsidRDefault="00834C73" w:rsidP="00344794">
      <w:pPr>
        <w:pStyle w:val="a6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07FB1">
        <w:rPr>
          <w:rFonts w:ascii="Times New Roman" w:hAnsi="Times New Roman"/>
          <w:sz w:val="24"/>
          <w:szCs w:val="24"/>
        </w:rPr>
        <w:lastRenderedPageBreak/>
        <w:t>Анализ структура органа (отдела, подразделения) – места прохождения учебной практики</w:t>
      </w:r>
      <w:r w:rsidR="0084215D" w:rsidRPr="00F043A3">
        <w:rPr>
          <w:rFonts w:ascii="Times New Roman" w:hAnsi="Times New Roman"/>
          <w:sz w:val="24"/>
          <w:szCs w:val="24"/>
        </w:rPr>
        <w:t>.</w:t>
      </w:r>
    </w:p>
    <w:p w:rsidR="0084215D" w:rsidRPr="00F043A3" w:rsidRDefault="00834C73" w:rsidP="00344794">
      <w:pPr>
        <w:pStyle w:val="a6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оперативных служебных документов</w:t>
      </w:r>
      <w:r w:rsidRPr="00F475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47539">
        <w:rPr>
          <w:rFonts w:ascii="Times New Roman" w:hAnsi="Times New Roman"/>
          <w:sz w:val="24"/>
          <w:szCs w:val="24"/>
        </w:rPr>
        <w:t>служебных графических документов</w:t>
      </w:r>
      <w:r w:rsidR="0084215D" w:rsidRPr="00F043A3">
        <w:rPr>
          <w:rFonts w:ascii="Times New Roman" w:hAnsi="Times New Roman"/>
          <w:sz w:val="24"/>
          <w:szCs w:val="24"/>
        </w:rPr>
        <w:t>.</w:t>
      </w:r>
    </w:p>
    <w:p w:rsidR="0084215D" w:rsidRPr="00F043A3" w:rsidRDefault="00834C73" w:rsidP="00344794">
      <w:pPr>
        <w:pStyle w:val="a6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психологических приемов в деятельности сотрудников правоохранительных органов</w:t>
      </w:r>
      <w:r w:rsidR="0084215D" w:rsidRPr="00F043A3">
        <w:rPr>
          <w:rFonts w:ascii="Times New Roman" w:hAnsi="Times New Roman"/>
          <w:sz w:val="24"/>
          <w:szCs w:val="24"/>
        </w:rPr>
        <w:t>.</w:t>
      </w:r>
    </w:p>
    <w:p w:rsidR="0084215D" w:rsidRPr="00F043A3" w:rsidRDefault="00834C73" w:rsidP="00344794">
      <w:pPr>
        <w:pStyle w:val="a6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служебные обязанности в строгом соответствии с требованиями установленными регламентом правоохранительной деятельности</w:t>
      </w:r>
      <w:r w:rsidR="0084215D" w:rsidRPr="00F043A3">
        <w:rPr>
          <w:rFonts w:ascii="Times New Roman" w:hAnsi="Times New Roman"/>
          <w:sz w:val="24"/>
          <w:szCs w:val="24"/>
        </w:rPr>
        <w:t>.</w:t>
      </w:r>
    </w:p>
    <w:p w:rsidR="0084215D" w:rsidRPr="00F043A3" w:rsidRDefault="00834C73" w:rsidP="00344794">
      <w:pPr>
        <w:pStyle w:val="a6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м</w:t>
      </w:r>
      <w:r w:rsidRPr="00E12183">
        <w:rPr>
          <w:rFonts w:ascii="Times New Roman" w:hAnsi="Times New Roman"/>
          <w:sz w:val="24"/>
          <w:szCs w:val="24"/>
        </w:rPr>
        <w:t>ер безопасности при обращении с оружием и боеприпасами в органах внутренних дел</w:t>
      </w:r>
      <w:r w:rsidR="0084215D" w:rsidRPr="00F043A3">
        <w:rPr>
          <w:rFonts w:ascii="Times New Roman" w:hAnsi="Times New Roman"/>
          <w:sz w:val="24"/>
          <w:szCs w:val="24"/>
        </w:rPr>
        <w:t>.</w:t>
      </w:r>
    </w:p>
    <w:p w:rsidR="0084215D" w:rsidRPr="00F043A3" w:rsidRDefault="00834C73" w:rsidP="00344794">
      <w:pPr>
        <w:pStyle w:val="a6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огнестрельного е оружия</w:t>
      </w:r>
      <w:r w:rsidR="0084215D" w:rsidRPr="00F043A3">
        <w:rPr>
          <w:rFonts w:ascii="Times New Roman" w:hAnsi="Times New Roman"/>
          <w:sz w:val="24"/>
          <w:szCs w:val="24"/>
        </w:rPr>
        <w:t>.</w:t>
      </w:r>
    </w:p>
    <w:p w:rsidR="0084215D" w:rsidRPr="00F043A3" w:rsidRDefault="00834C73" w:rsidP="00344794">
      <w:pPr>
        <w:pStyle w:val="a6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41006">
        <w:rPr>
          <w:rFonts w:ascii="Times New Roman" w:hAnsi="Times New Roman"/>
          <w:bCs/>
          <w:sz w:val="24"/>
          <w:szCs w:val="24"/>
        </w:rPr>
        <w:t>Реш</w:t>
      </w:r>
      <w:r>
        <w:rPr>
          <w:rFonts w:ascii="Times New Roman" w:hAnsi="Times New Roman"/>
          <w:bCs/>
          <w:sz w:val="24"/>
          <w:szCs w:val="24"/>
        </w:rPr>
        <w:t>ение оперативно-служебных задач</w:t>
      </w:r>
      <w:r w:rsidRPr="00141006">
        <w:rPr>
          <w:rFonts w:ascii="Times New Roman" w:hAnsi="Times New Roman"/>
          <w:bCs/>
          <w:sz w:val="24"/>
          <w:szCs w:val="24"/>
        </w:rPr>
        <w:t xml:space="preserve"> в составе нарядов и групп</w:t>
      </w:r>
      <w:r w:rsidR="0084215D" w:rsidRPr="00F043A3">
        <w:rPr>
          <w:rFonts w:ascii="Times New Roman" w:hAnsi="Times New Roman"/>
          <w:sz w:val="24"/>
          <w:szCs w:val="24"/>
        </w:rPr>
        <w:t>.</w:t>
      </w:r>
    </w:p>
    <w:p w:rsidR="0084215D" w:rsidRDefault="00834C73" w:rsidP="00344794">
      <w:pPr>
        <w:pStyle w:val="a6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Составление и оформление графических служебных документов</w:t>
      </w:r>
      <w:r w:rsidR="0084215D" w:rsidRPr="00F043A3">
        <w:rPr>
          <w:rFonts w:ascii="Times New Roman" w:hAnsi="Times New Roman"/>
          <w:sz w:val="24"/>
          <w:szCs w:val="24"/>
        </w:rPr>
        <w:t>.</w:t>
      </w:r>
    </w:p>
    <w:p w:rsidR="00834C73" w:rsidRPr="00834C73" w:rsidRDefault="00834C73" w:rsidP="00344794">
      <w:pPr>
        <w:pStyle w:val="a6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Pr="00C816D2">
        <w:rPr>
          <w:rFonts w:ascii="Times New Roman" w:hAnsi="Times New Roman"/>
          <w:bCs/>
          <w:sz w:val="24"/>
          <w:szCs w:val="24"/>
        </w:rPr>
        <w:t>оставл</w:t>
      </w:r>
      <w:r>
        <w:rPr>
          <w:rFonts w:ascii="Times New Roman" w:hAnsi="Times New Roman"/>
          <w:bCs/>
          <w:sz w:val="24"/>
          <w:szCs w:val="24"/>
        </w:rPr>
        <w:t>ение</w:t>
      </w:r>
      <w:r w:rsidRPr="00C816D2">
        <w:rPr>
          <w:rFonts w:ascii="Times New Roman" w:hAnsi="Times New Roman"/>
          <w:bCs/>
          <w:sz w:val="24"/>
          <w:szCs w:val="24"/>
        </w:rPr>
        <w:t xml:space="preserve"> и оформл</w:t>
      </w:r>
      <w:r>
        <w:rPr>
          <w:rFonts w:ascii="Times New Roman" w:hAnsi="Times New Roman"/>
          <w:bCs/>
          <w:sz w:val="24"/>
          <w:szCs w:val="24"/>
        </w:rPr>
        <w:t>ение</w:t>
      </w:r>
      <w:r w:rsidRPr="00C816D2">
        <w:rPr>
          <w:rFonts w:ascii="Times New Roman" w:hAnsi="Times New Roman"/>
          <w:bCs/>
          <w:sz w:val="24"/>
          <w:szCs w:val="24"/>
        </w:rPr>
        <w:t xml:space="preserve"> служебны</w:t>
      </w:r>
      <w:r>
        <w:rPr>
          <w:rFonts w:ascii="Times New Roman" w:hAnsi="Times New Roman"/>
          <w:bCs/>
          <w:sz w:val="24"/>
          <w:szCs w:val="24"/>
        </w:rPr>
        <w:t xml:space="preserve">х </w:t>
      </w:r>
      <w:r w:rsidRPr="00C816D2">
        <w:rPr>
          <w:rFonts w:ascii="Times New Roman" w:hAnsi="Times New Roman"/>
          <w:bCs/>
          <w:sz w:val="24"/>
          <w:szCs w:val="24"/>
        </w:rPr>
        <w:t>документ</w:t>
      </w:r>
      <w:r>
        <w:rPr>
          <w:rFonts w:ascii="Times New Roman" w:hAnsi="Times New Roman"/>
          <w:bCs/>
          <w:sz w:val="24"/>
          <w:szCs w:val="24"/>
        </w:rPr>
        <w:t>ов.</w:t>
      </w:r>
    </w:p>
    <w:p w:rsidR="00834C73" w:rsidRDefault="00834C73" w:rsidP="00344794">
      <w:pPr>
        <w:pStyle w:val="a6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783F">
        <w:rPr>
          <w:rFonts w:ascii="Times New Roman" w:hAnsi="Times New Roman"/>
          <w:sz w:val="24"/>
          <w:szCs w:val="24"/>
        </w:rPr>
        <w:t>Отработка правовых основ применения спецсредств</w:t>
      </w:r>
      <w:r>
        <w:rPr>
          <w:rFonts w:ascii="Times New Roman" w:hAnsi="Times New Roman"/>
          <w:sz w:val="24"/>
          <w:szCs w:val="24"/>
        </w:rPr>
        <w:t>.</w:t>
      </w:r>
    </w:p>
    <w:p w:rsidR="00834C73" w:rsidRDefault="00834C73" w:rsidP="00344794">
      <w:pPr>
        <w:pStyle w:val="a6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783F">
        <w:rPr>
          <w:rFonts w:ascii="Times New Roman" w:hAnsi="Times New Roman"/>
          <w:sz w:val="24"/>
          <w:szCs w:val="24"/>
        </w:rPr>
        <w:t>Применение спецсре</w:t>
      </w:r>
      <w:proofErr w:type="gramStart"/>
      <w:r w:rsidRPr="001F783F">
        <w:rPr>
          <w:rFonts w:ascii="Times New Roman" w:hAnsi="Times New Roman"/>
          <w:sz w:val="24"/>
          <w:szCs w:val="24"/>
        </w:rPr>
        <w:t>дств в р</w:t>
      </w:r>
      <w:proofErr w:type="gramEnd"/>
      <w:r w:rsidRPr="001F783F">
        <w:rPr>
          <w:rFonts w:ascii="Times New Roman" w:hAnsi="Times New Roman"/>
          <w:sz w:val="24"/>
          <w:szCs w:val="24"/>
        </w:rPr>
        <w:t>азличных экстремальных и чрезвычайных ситуациях</w:t>
      </w:r>
      <w:r>
        <w:rPr>
          <w:rFonts w:ascii="Times New Roman" w:hAnsi="Times New Roman"/>
          <w:sz w:val="24"/>
          <w:szCs w:val="24"/>
        </w:rPr>
        <w:t>.</w:t>
      </w:r>
    </w:p>
    <w:p w:rsidR="00834C73" w:rsidRDefault="00834C73" w:rsidP="00344794">
      <w:pPr>
        <w:pStyle w:val="a6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783F">
        <w:rPr>
          <w:rFonts w:ascii="Times New Roman" w:hAnsi="Times New Roman"/>
          <w:sz w:val="24"/>
          <w:szCs w:val="24"/>
        </w:rPr>
        <w:t>Средства связи. Поисковая техника. Средства оперативного наблюдения</w:t>
      </w:r>
      <w:r>
        <w:rPr>
          <w:rFonts w:ascii="Times New Roman" w:hAnsi="Times New Roman"/>
          <w:sz w:val="24"/>
          <w:szCs w:val="24"/>
        </w:rPr>
        <w:t>.</w:t>
      </w:r>
    </w:p>
    <w:p w:rsidR="00834C73" w:rsidRPr="00F043A3" w:rsidRDefault="00834C73" w:rsidP="00344794">
      <w:pPr>
        <w:pStyle w:val="a6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служебных обязанностей в строгом соответствии требованием режима секретности.</w:t>
      </w:r>
    </w:p>
    <w:p w:rsidR="00026CD8" w:rsidRPr="00F043A3" w:rsidRDefault="001C3ADE" w:rsidP="00F043A3">
      <w:pPr>
        <w:pStyle w:val="ad"/>
        <w:ind w:firstLine="567"/>
        <w:jc w:val="both"/>
        <w:rPr>
          <w:b/>
        </w:rPr>
      </w:pPr>
      <w:r w:rsidRPr="008E0A1F">
        <w:rPr>
          <w:b/>
        </w:rPr>
        <w:t>ПМ.02</w:t>
      </w:r>
      <w:r>
        <w:rPr>
          <w:b/>
        </w:rPr>
        <w:t xml:space="preserve"> </w:t>
      </w:r>
      <w:r w:rsidRPr="008E0A1F">
        <w:rPr>
          <w:b/>
        </w:rPr>
        <w:t>Организационно-управленческая деятельность</w:t>
      </w:r>
      <w:r w:rsidR="0084215D" w:rsidRPr="00F043A3">
        <w:rPr>
          <w:b/>
        </w:rPr>
        <w:t>.</w:t>
      </w:r>
    </w:p>
    <w:p w:rsidR="0084215D" w:rsidRPr="00F043A3" w:rsidRDefault="001C3ADE" w:rsidP="00344794">
      <w:pPr>
        <w:pStyle w:val="ad"/>
        <w:numPr>
          <w:ilvl w:val="0"/>
          <w:numId w:val="9"/>
        </w:numPr>
        <w:ind w:left="0" w:firstLine="567"/>
        <w:jc w:val="both"/>
      </w:pPr>
      <w:r>
        <w:t>Анализ структуры и порядка взаимодействия подразделений ОВД</w:t>
      </w:r>
      <w:r w:rsidR="0084215D" w:rsidRPr="00F043A3">
        <w:t>.</w:t>
      </w:r>
    </w:p>
    <w:p w:rsidR="0084215D" w:rsidRPr="00F043A3" w:rsidRDefault="001C3ADE" w:rsidP="00344794">
      <w:pPr>
        <w:pStyle w:val="ad"/>
        <w:numPr>
          <w:ilvl w:val="0"/>
          <w:numId w:val="9"/>
        </w:numPr>
        <w:ind w:left="0" w:firstLine="567"/>
        <w:jc w:val="both"/>
      </w:pPr>
      <w:r w:rsidRPr="00226383">
        <w:rPr>
          <w:bCs/>
        </w:rPr>
        <w:t>Анализ организации системы управления в правоохранительном органе</w:t>
      </w:r>
      <w:r w:rsidR="0084215D" w:rsidRPr="00F043A3">
        <w:t xml:space="preserve">. </w:t>
      </w:r>
    </w:p>
    <w:p w:rsidR="0084215D" w:rsidRPr="00F043A3" w:rsidRDefault="001C3ADE" w:rsidP="00344794">
      <w:pPr>
        <w:pStyle w:val="ad"/>
        <w:numPr>
          <w:ilvl w:val="0"/>
          <w:numId w:val="9"/>
        </w:numPr>
        <w:ind w:left="0" w:firstLine="567"/>
        <w:jc w:val="both"/>
      </w:pPr>
      <w:r w:rsidRPr="00A964F6">
        <w:t>Анализ кадровой работы в ОВД</w:t>
      </w:r>
      <w:r w:rsidR="0084215D" w:rsidRPr="00F043A3">
        <w:t>.</w:t>
      </w:r>
    </w:p>
    <w:p w:rsidR="0084215D" w:rsidRPr="00F043A3" w:rsidRDefault="001C3ADE" w:rsidP="00344794">
      <w:pPr>
        <w:pStyle w:val="ad"/>
        <w:numPr>
          <w:ilvl w:val="0"/>
          <w:numId w:val="9"/>
        </w:numPr>
        <w:ind w:left="0" w:firstLine="567"/>
        <w:jc w:val="both"/>
      </w:pPr>
      <w:r w:rsidRPr="00A964F6">
        <w:t>Организация работы совещательных органов</w:t>
      </w:r>
      <w:r w:rsidR="0084215D" w:rsidRPr="00F043A3">
        <w:t>.</w:t>
      </w:r>
    </w:p>
    <w:p w:rsidR="0084215D" w:rsidRPr="00F043A3" w:rsidRDefault="001C3ADE" w:rsidP="00344794">
      <w:pPr>
        <w:pStyle w:val="ad"/>
        <w:numPr>
          <w:ilvl w:val="0"/>
          <w:numId w:val="9"/>
        </w:numPr>
        <w:ind w:left="0" w:firstLine="567"/>
        <w:jc w:val="both"/>
      </w:pPr>
      <w:r w:rsidRPr="00D507E6">
        <w:t>Штабная и обеспечительная работа в ОВД</w:t>
      </w:r>
      <w:r w:rsidR="0084215D" w:rsidRPr="00F043A3">
        <w:t>.</w:t>
      </w:r>
    </w:p>
    <w:p w:rsidR="0084215D" w:rsidRPr="00F043A3" w:rsidRDefault="0084215D" w:rsidP="00F043A3">
      <w:pPr>
        <w:pStyle w:val="ad"/>
        <w:ind w:firstLine="567"/>
        <w:jc w:val="both"/>
      </w:pPr>
    </w:p>
    <w:p w:rsidR="008C6CD6" w:rsidRPr="00F043A3" w:rsidRDefault="004C1AAB" w:rsidP="00F043A3">
      <w:pPr>
        <w:ind w:firstLine="567"/>
        <w:jc w:val="both"/>
        <w:rPr>
          <w:sz w:val="24"/>
          <w:szCs w:val="24"/>
        </w:rPr>
      </w:pPr>
      <w:r w:rsidRPr="00F043A3">
        <w:rPr>
          <w:b/>
          <w:sz w:val="24"/>
          <w:szCs w:val="24"/>
        </w:rPr>
        <w:t>6 Форма промежуточной аттестации по итогам прохождения практики –</w:t>
      </w:r>
      <w:r w:rsidR="008829C4" w:rsidRPr="00F043A3">
        <w:rPr>
          <w:sz w:val="24"/>
          <w:szCs w:val="24"/>
        </w:rPr>
        <w:t xml:space="preserve"> дифференцированный зачет по каждому профессиональному модулю.</w:t>
      </w:r>
    </w:p>
    <w:sectPr w:rsidR="008C6CD6" w:rsidRPr="00F043A3" w:rsidSect="0034479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>
    <w:nsid w:val="0185701A"/>
    <w:multiLevelType w:val="hybridMultilevel"/>
    <w:tmpl w:val="A686EE92"/>
    <w:lvl w:ilvl="0" w:tplc="ECA03D90">
      <w:start w:val="1"/>
      <w:numFmt w:val="decimal"/>
      <w:lvlText w:val="%1."/>
      <w:lvlJc w:val="left"/>
      <w:pPr>
        <w:ind w:left="135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743A10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02E43EEA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12547CB0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ED6E4436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1C38D0A2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979CDEC4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83E2F77C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17F45890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2">
    <w:nsid w:val="09430655"/>
    <w:multiLevelType w:val="hybridMultilevel"/>
    <w:tmpl w:val="1F6605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A253AD5"/>
    <w:multiLevelType w:val="hybridMultilevel"/>
    <w:tmpl w:val="5866C3C0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4443E7"/>
    <w:multiLevelType w:val="multilevel"/>
    <w:tmpl w:val="7F28B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BA48B5"/>
    <w:multiLevelType w:val="hybridMultilevel"/>
    <w:tmpl w:val="18446EB2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18B4D65"/>
    <w:multiLevelType w:val="hybridMultilevel"/>
    <w:tmpl w:val="E31E87FE"/>
    <w:lvl w:ilvl="0" w:tplc="38B4CA9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B7C77"/>
    <w:multiLevelType w:val="hybridMultilevel"/>
    <w:tmpl w:val="87100E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0597"/>
    <w:rsid w:val="00010226"/>
    <w:rsid w:val="00013AF0"/>
    <w:rsid w:val="00017AA0"/>
    <w:rsid w:val="00021199"/>
    <w:rsid w:val="00023F10"/>
    <w:rsid w:val="0002527A"/>
    <w:rsid w:val="000252AE"/>
    <w:rsid w:val="00025669"/>
    <w:rsid w:val="00026CD8"/>
    <w:rsid w:val="000314F1"/>
    <w:rsid w:val="00034B2B"/>
    <w:rsid w:val="00035226"/>
    <w:rsid w:val="00037332"/>
    <w:rsid w:val="000376EF"/>
    <w:rsid w:val="00037A08"/>
    <w:rsid w:val="00040E0D"/>
    <w:rsid w:val="00042B06"/>
    <w:rsid w:val="000443ED"/>
    <w:rsid w:val="0004518E"/>
    <w:rsid w:val="00054147"/>
    <w:rsid w:val="00054A77"/>
    <w:rsid w:val="00057CCA"/>
    <w:rsid w:val="00061E00"/>
    <w:rsid w:val="00062C90"/>
    <w:rsid w:val="00063F03"/>
    <w:rsid w:val="00066F22"/>
    <w:rsid w:val="00070217"/>
    <w:rsid w:val="00081EC6"/>
    <w:rsid w:val="00082A15"/>
    <w:rsid w:val="000833DD"/>
    <w:rsid w:val="000873D3"/>
    <w:rsid w:val="00097F69"/>
    <w:rsid w:val="000A0320"/>
    <w:rsid w:val="000A05CD"/>
    <w:rsid w:val="000A313F"/>
    <w:rsid w:val="000A72FB"/>
    <w:rsid w:val="000B10CC"/>
    <w:rsid w:val="000B372F"/>
    <w:rsid w:val="000B4291"/>
    <w:rsid w:val="000C1CB6"/>
    <w:rsid w:val="000C2D1F"/>
    <w:rsid w:val="000E08FC"/>
    <w:rsid w:val="000E4815"/>
    <w:rsid w:val="000F156F"/>
    <w:rsid w:val="00103E1B"/>
    <w:rsid w:val="00107876"/>
    <w:rsid w:val="00113389"/>
    <w:rsid w:val="00121C72"/>
    <w:rsid w:val="00125A17"/>
    <w:rsid w:val="00130903"/>
    <w:rsid w:val="001420A1"/>
    <w:rsid w:val="001447B3"/>
    <w:rsid w:val="0014638A"/>
    <w:rsid w:val="001521C5"/>
    <w:rsid w:val="00162EA9"/>
    <w:rsid w:val="00163FD6"/>
    <w:rsid w:val="00171B10"/>
    <w:rsid w:val="00171EC9"/>
    <w:rsid w:val="00173414"/>
    <w:rsid w:val="00173B06"/>
    <w:rsid w:val="00177E56"/>
    <w:rsid w:val="00180F4C"/>
    <w:rsid w:val="0018186F"/>
    <w:rsid w:val="00195F04"/>
    <w:rsid w:val="001A4305"/>
    <w:rsid w:val="001A7C1B"/>
    <w:rsid w:val="001B1187"/>
    <w:rsid w:val="001B6DDE"/>
    <w:rsid w:val="001C0909"/>
    <w:rsid w:val="001C3ADE"/>
    <w:rsid w:val="001C557B"/>
    <w:rsid w:val="001C7DD4"/>
    <w:rsid w:val="001D2C4E"/>
    <w:rsid w:val="001D6B41"/>
    <w:rsid w:val="001E3D2E"/>
    <w:rsid w:val="001E73F2"/>
    <w:rsid w:val="001F1D7B"/>
    <w:rsid w:val="001F2E5E"/>
    <w:rsid w:val="001F6BCB"/>
    <w:rsid w:val="001F76F5"/>
    <w:rsid w:val="00200B7F"/>
    <w:rsid w:val="00205774"/>
    <w:rsid w:val="002062EF"/>
    <w:rsid w:val="0020781F"/>
    <w:rsid w:val="002215AE"/>
    <w:rsid w:val="0024041D"/>
    <w:rsid w:val="002416AC"/>
    <w:rsid w:val="002459E0"/>
    <w:rsid w:val="0024601C"/>
    <w:rsid w:val="00257DCF"/>
    <w:rsid w:val="00257EF9"/>
    <w:rsid w:val="0026292E"/>
    <w:rsid w:val="00273CC3"/>
    <w:rsid w:val="00274324"/>
    <w:rsid w:val="00276D72"/>
    <w:rsid w:val="0029198C"/>
    <w:rsid w:val="002958C5"/>
    <w:rsid w:val="002A7424"/>
    <w:rsid w:val="002B3416"/>
    <w:rsid w:val="002B4937"/>
    <w:rsid w:val="002B614A"/>
    <w:rsid w:val="002B7A36"/>
    <w:rsid w:val="002C09B3"/>
    <w:rsid w:val="002C2C95"/>
    <w:rsid w:val="002C66C5"/>
    <w:rsid w:val="002C7521"/>
    <w:rsid w:val="002C7F3A"/>
    <w:rsid w:val="002D1DC3"/>
    <w:rsid w:val="002D29D7"/>
    <w:rsid w:val="002D2F35"/>
    <w:rsid w:val="002D6763"/>
    <w:rsid w:val="002D78D6"/>
    <w:rsid w:val="002E40F2"/>
    <w:rsid w:val="002F0D18"/>
    <w:rsid w:val="002F219E"/>
    <w:rsid w:val="002F2A3D"/>
    <w:rsid w:val="002F35F0"/>
    <w:rsid w:val="002F47EC"/>
    <w:rsid w:val="002F575B"/>
    <w:rsid w:val="00305916"/>
    <w:rsid w:val="003079F4"/>
    <w:rsid w:val="0031044D"/>
    <w:rsid w:val="00315F52"/>
    <w:rsid w:val="00316A4F"/>
    <w:rsid w:val="00326512"/>
    <w:rsid w:val="003275E6"/>
    <w:rsid w:val="00334B49"/>
    <w:rsid w:val="0033662A"/>
    <w:rsid w:val="00340C05"/>
    <w:rsid w:val="00341B08"/>
    <w:rsid w:val="00342642"/>
    <w:rsid w:val="00342C18"/>
    <w:rsid w:val="00343EE6"/>
    <w:rsid w:val="00344794"/>
    <w:rsid w:val="00346974"/>
    <w:rsid w:val="0034763E"/>
    <w:rsid w:val="003527EC"/>
    <w:rsid w:val="00353FEC"/>
    <w:rsid w:val="003637FC"/>
    <w:rsid w:val="003670D1"/>
    <w:rsid w:val="00381C6F"/>
    <w:rsid w:val="0038653D"/>
    <w:rsid w:val="00386F15"/>
    <w:rsid w:val="003919AF"/>
    <w:rsid w:val="003941C7"/>
    <w:rsid w:val="003A00FD"/>
    <w:rsid w:val="003A56F1"/>
    <w:rsid w:val="003A63DA"/>
    <w:rsid w:val="003B11CB"/>
    <w:rsid w:val="003B7FCD"/>
    <w:rsid w:val="003C74D7"/>
    <w:rsid w:val="003D3985"/>
    <w:rsid w:val="003D7F7E"/>
    <w:rsid w:val="003E43B9"/>
    <w:rsid w:val="003E7886"/>
    <w:rsid w:val="003F4326"/>
    <w:rsid w:val="00400E76"/>
    <w:rsid w:val="00411805"/>
    <w:rsid w:val="00411A5D"/>
    <w:rsid w:val="0041266F"/>
    <w:rsid w:val="00430C6C"/>
    <w:rsid w:val="00434649"/>
    <w:rsid w:val="00436542"/>
    <w:rsid w:val="0043682C"/>
    <w:rsid w:val="00442B95"/>
    <w:rsid w:val="00443B8A"/>
    <w:rsid w:val="0044477C"/>
    <w:rsid w:val="0044561C"/>
    <w:rsid w:val="00454DEA"/>
    <w:rsid w:val="00465A43"/>
    <w:rsid w:val="0046644D"/>
    <w:rsid w:val="0046759F"/>
    <w:rsid w:val="00472330"/>
    <w:rsid w:val="00473413"/>
    <w:rsid w:val="004766E7"/>
    <w:rsid w:val="0048155F"/>
    <w:rsid w:val="00481901"/>
    <w:rsid w:val="0048487C"/>
    <w:rsid w:val="00485F44"/>
    <w:rsid w:val="004862D5"/>
    <w:rsid w:val="00490472"/>
    <w:rsid w:val="004A6116"/>
    <w:rsid w:val="004B104C"/>
    <w:rsid w:val="004B16F2"/>
    <w:rsid w:val="004B558F"/>
    <w:rsid w:val="004C1AAB"/>
    <w:rsid w:val="004C2DF3"/>
    <w:rsid w:val="004C31D0"/>
    <w:rsid w:val="004C37AC"/>
    <w:rsid w:val="004C63C3"/>
    <w:rsid w:val="004D0A59"/>
    <w:rsid w:val="004D1F94"/>
    <w:rsid w:val="004D2000"/>
    <w:rsid w:val="004D3255"/>
    <w:rsid w:val="004D43B2"/>
    <w:rsid w:val="004D458D"/>
    <w:rsid w:val="004D7217"/>
    <w:rsid w:val="004E7570"/>
    <w:rsid w:val="004F08F6"/>
    <w:rsid w:val="004F4EF5"/>
    <w:rsid w:val="004F6CBD"/>
    <w:rsid w:val="0050034F"/>
    <w:rsid w:val="005008CA"/>
    <w:rsid w:val="005053FC"/>
    <w:rsid w:val="0050638C"/>
    <w:rsid w:val="005164CD"/>
    <w:rsid w:val="0052067F"/>
    <w:rsid w:val="0052231F"/>
    <w:rsid w:val="005246B8"/>
    <w:rsid w:val="005250E6"/>
    <w:rsid w:val="00525828"/>
    <w:rsid w:val="00525BCE"/>
    <w:rsid w:val="00526FFE"/>
    <w:rsid w:val="005318B2"/>
    <w:rsid w:val="00531F8D"/>
    <w:rsid w:val="005325F9"/>
    <w:rsid w:val="005439B4"/>
    <w:rsid w:val="00543A1C"/>
    <w:rsid w:val="0055004C"/>
    <w:rsid w:val="005508CE"/>
    <w:rsid w:val="005520B9"/>
    <w:rsid w:val="00553E75"/>
    <w:rsid w:val="005545D8"/>
    <w:rsid w:val="00570ADF"/>
    <w:rsid w:val="005735A2"/>
    <w:rsid w:val="00574ADC"/>
    <w:rsid w:val="00580750"/>
    <w:rsid w:val="0058188B"/>
    <w:rsid w:val="005830CB"/>
    <w:rsid w:val="00592F5D"/>
    <w:rsid w:val="00596A1D"/>
    <w:rsid w:val="005A17F2"/>
    <w:rsid w:val="005A204C"/>
    <w:rsid w:val="005A38C0"/>
    <w:rsid w:val="005A60AC"/>
    <w:rsid w:val="005A7758"/>
    <w:rsid w:val="005B1D7A"/>
    <w:rsid w:val="005B5F8F"/>
    <w:rsid w:val="005B7F3B"/>
    <w:rsid w:val="005C25DF"/>
    <w:rsid w:val="005C2FC0"/>
    <w:rsid w:val="005C5178"/>
    <w:rsid w:val="005D0A0D"/>
    <w:rsid w:val="005D5062"/>
    <w:rsid w:val="005D520D"/>
    <w:rsid w:val="005D6323"/>
    <w:rsid w:val="005F1EE1"/>
    <w:rsid w:val="005F1FE5"/>
    <w:rsid w:val="005F229F"/>
    <w:rsid w:val="005F66A3"/>
    <w:rsid w:val="00600795"/>
    <w:rsid w:val="00603681"/>
    <w:rsid w:val="00606125"/>
    <w:rsid w:val="0061137C"/>
    <w:rsid w:val="006161FF"/>
    <w:rsid w:val="00620647"/>
    <w:rsid w:val="006245B9"/>
    <w:rsid w:val="00626F82"/>
    <w:rsid w:val="00633026"/>
    <w:rsid w:val="00643CEF"/>
    <w:rsid w:val="00645233"/>
    <w:rsid w:val="006454D2"/>
    <w:rsid w:val="00645BC7"/>
    <w:rsid w:val="00652BE1"/>
    <w:rsid w:val="0065506A"/>
    <w:rsid w:val="00661E09"/>
    <w:rsid w:val="0066337A"/>
    <w:rsid w:val="00665107"/>
    <w:rsid w:val="006660C9"/>
    <w:rsid w:val="00667F60"/>
    <w:rsid w:val="006702F2"/>
    <w:rsid w:val="006723FE"/>
    <w:rsid w:val="00672EB2"/>
    <w:rsid w:val="00674A8C"/>
    <w:rsid w:val="00674F06"/>
    <w:rsid w:val="00676853"/>
    <w:rsid w:val="006775AE"/>
    <w:rsid w:val="006824EB"/>
    <w:rsid w:val="006856BF"/>
    <w:rsid w:val="0068633B"/>
    <w:rsid w:val="00686F89"/>
    <w:rsid w:val="00695433"/>
    <w:rsid w:val="006A4125"/>
    <w:rsid w:val="006A7355"/>
    <w:rsid w:val="006C3FE7"/>
    <w:rsid w:val="006C53C3"/>
    <w:rsid w:val="006C5B6A"/>
    <w:rsid w:val="006C735C"/>
    <w:rsid w:val="006D1836"/>
    <w:rsid w:val="006D2AF2"/>
    <w:rsid w:val="006D6226"/>
    <w:rsid w:val="006D62CE"/>
    <w:rsid w:val="006E1D76"/>
    <w:rsid w:val="006E5291"/>
    <w:rsid w:val="006E6A4D"/>
    <w:rsid w:val="006F20F8"/>
    <w:rsid w:val="006F2CE0"/>
    <w:rsid w:val="006F5902"/>
    <w:rsid w:val="006F6D05"/>
    <w:rsid w:val="0070140E"/>
    <w:rsid w:val="00701413"/>
    <w:rsid w:val="00702B0C"/>
    <w:rsid w:val="00710D93"/>
    <w:rsid w:val="00711E85"/>
    <w:rsid w:val="00712358"/>
    <w:rsid w:val="007169AC"/>
    <w:rsid w:val="00722B1C"/>
    <w:rsid w:val="0072308A"/>
    <w:rsid w:val="00726138"/>
    <w:rsid w:val="00733011"/>
    <w:rsid w:val="00733903"/>
    <w:rsid w:val="0073746E"/>
    <w:rsid w:val="00740597"/>
    <w:rsid w:val="007411D1"/>
    <w:rsid w:val="00745205"/>
    <w:rsid w:val="00747215"/>
    <w:rsid w:val="007507B7"/>
    <w:rsid w:val="00750FB7"/>
    <w:rsid w:val="007537F7"/>
    <w:rsid w:val="00774262"/>
    <w:rsid w:val="0077726B"/>
    <w:rsid w:val="00782FCA"/>
    <w:rsid w:val="00784698"/>
    <w:rsid w:val="0078711C"/>
    <w:rsid w:val="00787185"/>
    <w:rsid w:val="00792B09"/>
    <w:rsid w:val="007A0828"/>
    <w:rsid w:val="007A1BEC"/>
    <w:rsid w:val="007A2F6C"/>
    <w:rsid w:val="007B48E6"/>
    <w:rsid w:val="007B630C"/>
    <w:rsid w:val="007C1349"/>
    <w:rsid w:val="007C251C"/>
    <w:rsid w:val="007D7555"/>
    <w:rsid w:val="007E7EA2"/>
    <w:rsid w:val="007F000A"/>
    <w:rsid w:val="007F6B4A"/>
    <w:rsid w:val="00800795"/>
    <w:rsid w:val="008015FB"/>
    <w:rsid w:val="00802339"/>
    <w:rsid w:val="00804D89"/>
    <w:rsid w:val="008070BE"/>
    <w:rsid w:val="00807956"/>
    <w:rsid w:val="0081037B"/>
    <w:rsid w:val="008175D3"/>
    <w:rsid w:val="008244B0"/>
    <w:rsid w:val="00827404"/>
    <w:rsid w:val="00831C46"/>
    <w:rsid w:val="0083321F"/>
    <w:rsid w:val="00834C73"/>
    <w:rsid w:val="00835EA3"/>
    <w:rsid w:val="0084215D"/>
    <w:rsid w:val="00842F87"/>
    <w:rsid w:val="00844ED2"/>
    <w:rsid w:val="00846724"/>
    <w:rsid w:val="008478FE"/>
    <w:rsid w:val="00851107"/>
    <w:rsid w:val="008524A5"/>
    <w:rsid w:val="008541C9"/>
    <w:rsid w:val="00855EF0"/>
    <w:rsid w:val="00862198"/>
    <w:rsid w:val="008637C5"/>
    <w:rsid w:val="00863813"/>
    <w:rsid w:val="00863F28"/>
    <w:rsid w:val="00864A57"/>
    <w:rsid w:val="00864DD1"/>
    <w:rsid w:val="0087055E"/>
    <w:rsid w:val="008819CB"/>
    <w:rsid w:val="00881F4E"/>
    <w:rsid w:val="008829C4"/>
    <w:rsid w:val="008909E8"/>
    <w:rsid w:val="008938E2"/>
    <w:rsid w:val="008946E8"/>
    <w:rsid w:val="008950F3"/>
    <w:rsid w:val="008A2240"/>
    <w:rsid w:val="008A292D"/>
    <w:rsid w:val="008B1E2B"/>
    <w:rsid w:val="008B417D"/>
    <w:rsid w:val="008B565B"/>
    <w:rsid w:val="008B5FC7"/>
    <w:rsid w:val="008C38D7"/>
    <w:rsid w:val="008C6CD6"/>
    <w:rsid w:val="008D231F"/>
    <w:rsid w:val="008D4E76"/>
    <w:rsid w:val="008E220A"/>
    <w:rsid w:val="008E35EF"/>
    <w:rsid w:val="008E4565"/>
    <w:rsid w:val="008E4EB8"/>
    <w:rsid w:val="008E5FBF"/>
    <w:rsid w:val="008E6771"/>
    <w:rsid w:val="008E6F5B"/>
    <w:rsid w:val="008F65C5"/>
    <w:rsid w:val="008F72DC"/>
    <w:rsid w:val="0090167A"/>
    <w:rsid w:val="00901A79"/>
    <w:rsid w:val="009023B2"/>
    <w:rsid w:val="00934A36"/>
    <w:rsid w:val="00935A43"/>
    <w:rsid w:val="009450CD"/>
    <w:rsid w:val="009504EB"/>
    <w:rsid w:val="0095108F"/>
    <w:rsid w:val="00954431"/>
    <w:rsid w:val="00954CF7"/>
    <w:rsid w:val="0095718E"/>
    <w:rsid w:val="0096048B"/>
    <w:rsid w:val="00962393"/>
    <w:rsid w:val="00971475"/>
    <w:rsid w:val="009812DB"/>
    <w:rsid w:val="00987C0D"/>
    <w:rsid w:val="00994D3A"/>
    <w:rsid w:val="009A04AD"/>
    <w:rsid w:val="009A5075"/>
    <w:rsid w:val="009A565B"/>
    <w:rsid w:val="009A58C5"/>
    <w:rsid w:val="009B111A"/>
    <w:rsid w:val="009B2447"/>
    <w:rsid w:val="009C31DA"/>
    <w:rsid w:val="009C68A5"/>
    <w:rsid w:val="009D1889"/>
    <w:rsid w:val="009D5785"/>
    <w:rsid w:val="009E1093"/>
    <w:rsid w:val="009E2DA7"/>
    <w:rsid w:val="009F00F4"/>
    <w:rsid w:val="009F15DD"/>
    <w:rsid w:val="009F3E50"/>
    <w:rsid w:val="009F6EB8"/>
    <w:rsid w:val="009F7A37"/>
    <w:rsid w:val="00A018B9"/>
    <w:rsid w:val="00A04190"/>
    <w:rsid w:val="00A04518"/>
    <w:rsid w:val="00A1063E"/>
    <w:rsid w:val="00A1087B"/>
    <w:rsid w:val="00A118E7"/>
    <w:rsid w:val="00A128BE"/>
    <w:rsid w:val="00A2256E"/>
    <w:rsid w:val="00A240DF"/>
    <w:rsid w:val="00A26603"/>
    <w:rsid w:val="00A308EE"/>
    <w:rsid w:val="00A31FCA"/>
    <w:rsid w:val="00A37E7F"/>
    <w:rsid w:val="00A40885"/>
    <w:rsid w:val="00A412E6"/>
    <w:rsid w:val="00A434E2"/>
    <w:rsid w:val="00A43B08"/>
    <w:rsid w:val="00A46280"/>
    <w:rsid w:val="00A478FC"/>
    <w:rsid w:val="00A5648C"/>
    <w:rsid w:val="00A60E28"/>
    <w:rsid w:val="00A61521"/>
    <w:rsid w:val="00A62BC3"/>
    <w:rsid w:val="00A64A7D"/>
    <w:rsid w:val="00A73EDE"/>
    <w:rsid w:val="00A82657"/>
    <w:rsid w:val="00A91572"/>
    <w:rsid w:val="00AA47C8"/>
    <w:rsid w:val="00AA5C19"/>
    <w:rsid w:val="00AB10E4"/>
    <w:rsid w:val="00AB3A3F"/>
    <w:rsid w:val="00AB668B"/>
    <w:rsid w:val="00AC064C"/>
    <w:rsid w:val="00AC5195"/>
    <w:rsid w:val="00AC795E"/>
    <w:rsid w:val="00AD1D66"/>
    <w:rsid w:val="00AD56AB"/>
    <w:rsid w:val="00AD7815"/>
    <w:rsid w:val="00AE15BA"/>
    <w:rsid w:val="00AF01C8"/>
    <w:rsid w:val="00AF0B71"/>
    <w:rsid w:val="00AF12D6"/>
    <w:rsid w:val="00AF4875"/>
    <w:rsid w:val="00AF6FFD"/>
    <w:rsid w:val="00AF7FC6"/>
    <w:rsid w:val="00B07058"/>
    <w:rsid w:val="00B121E2"/>
    <w:rsid w:val="00B12488"/>
    <w:rsid w:val="00B16D25"/>
    <w:rsid w:val="00B22773"/>
    <w:rsid w:val="00B325D3"/>
    <w:rsid w:val="00B3618C"/>
    <w:rsid w:val="00B556F6"/>
    <w:rsid w:val="00B60A0B"/>
    <w:rsid w:val="00B67700"/>
    <w:rsid w:val="00B71E63"/>
    <w:rsid w:val="00B821BE"/>
    <w:rsid w:val="00B848BA"/>
    <w:rsid w:val="00B94321"/>
    <w:rsid w:val="00B95CDA"/>
    <w:rsid w:val="00B96BA3"/>
    <w:rsid w:val="00B96F97"/>
    <w:rsid w:val="00BA20BC"/>
    <w:rsid w:val="00BA7427"/>
    <w:rsid w:val="00BB10E0"/>
    <w:rsid w:val="00BB1B99"/>
    <w:rsid w:val="00BB3B2D"/>
    <w:rsid w:val="00BB7ABF"/>
    <w:rsid w:val="00BC3C91"/>
    <w:rsid w:val="00BC484F"/>
    <w:rsid w:val="00BD66D2"/>
    <w:rsid w:val="00BE03A3"/>
    <w:rsid w:val="00BF1288"/>
    <w:rsid w:val="00BF1771"/>
    <w:rsid w:val="00BF3784"/>
    <w:rsid w:val="00BF66E9"/>
    <w:rsid w:val="00BF7460"/>
    <w:rsid w:val="00C05075"/>
    <w:rsid w:val="00C100C9"/>
    <w:rsid w:val="00C11D4B"/>
    <w:rsid w:val="00C1296C"/>
    <w:rsid w:val="00C12AEC"/>
    <w:rsid w:val="00C32A3B"/>
    <w:rsid w:val="00C41F65"/>
    <w:rsid w:val="00C45B05"/>
    <w:rsid w:val="00C46F7E"/>
    <w:rsid w:val="00C47E36"/>
    <w:rsid w:val="00C52067"/>
    <w:rsid w:val="00C5313C"/>
    <w:rsid w:val="00C53713"/>
    <w:rsid w:val="00C556EB"/>
    <w:rsid w:val="00C63154"/>
    <w:rsid w:val="00C63D27"/>
    <w:rsid w:val="00C6526A"/>
    <w:rsid w:val="00C654E5"/>
    <w:rsid w:val="00C65EEE"/>
    <w:rsid w:val="00C77176"/>
    <w:rsid w:val="00C7797E"/>
    <w:rsid w:val="00C77A96"/>
    <w:rsid w:val="00C8077C"/>
    <w:rsid w:val="00C81922"/>
    <w:rsid w:val="00C83CCD"/>
    <w:rsid w:val="00C85E55"/>
    <w:rsid w:val="00C87E84"/>
    <w:rsid w:val="00C960F0"/>
    <w:rsid w:val="00CA7A99"/>
    <w:rsid w:val="00CB3277"/>
    <w:rsid w:val="00CB43EF"/>
    <w:rsid w:val="00CB4FAE"/>
    <w:rsid w:val="00CB6116"/>
    <w:rsid w:val="00CD7574"/>
    <w:rsid w:val="00CE75C6"/>
    <w:rsid w:val="00CF05B1"/>
    <w:rsid w:val="00CF096A"/>
    <w:rsid w:val="00CF4661"/>
    <w:rsid w:val="00CF6E6E"/>
    <w:rsid w:val="00CF7D6E"/>
    <w:rsid w:val="00D01150"/>
    <w:rsid w:val="00D01EB4"/>
    <w:rsid w:val="00D0783D"/>
    <w:rsid w:val="00D11F4B"/>
    <w:rsid w:val="00D13F29"/>
    <w:rsid w:val="00D16306"/>
    <w:rsid w:val="00D2232C"/>
    <w:rsid w:val="00D2289E"/>
    <w:rsid w:val="00D23643"/>
    <w:rsid w:val="00D2502C"/>
    <w:rsid w:val="00D25BB5"/>
    <w:rsid w:val="00D273D5"/>
    <w:rsid w:val="00D340FF"/>
    <w:rsid w:val="00D35586"/>
    <w:rsid w:val="00D413B3"/>
    <w:rsid w:val="00D4411A"/>
    <w:rsid w:val="00D45C26"/>
    <w:rsid w:val="00D5198E"/>
    <w:rsid w:val="00D61CE9"/>
    <w:rsid w:val="00D72619"/>
    <w:rsid w:val="00D74408"/>
    <w:rsid w:val="00D82152"/>
    <w:rsid w:val="00D84F57"/>
    <w:rsid w:val="00D85A45"/>
    <w:rsid w:val="00D86C09"/>
    <w:rsid w:val="00D908FE"/>
    <w:rsid w:val="00D92E49"/>
    <w:rsid w:val="00D948BC"/>
    <w:rsid w:val="00D95032"/>
    <w:rsid w:val="00D95F21"/>
    <w:rsid w:val="00DA0A18"/>
    <w:rsid w:val="00DA0E02"/>
    <w:rsid w:val="00DA254B"/>
    <w:rsid w:val="00DA4D9C"/>
    <w:rsid w:val="00DB1069"/>
    <w:rsid w:val="00DB7D0E"/>
    <w:rsid w:val="00DC5728"/>
    <w:rsid w:val="00DD1881"/>
    <w:rsid w:val="00DD23DB"/>
    <w:rsid w:val="00DD34A2"/>
    <w:rsid w:val="00DE2FFE"/>
    <w:rsid w:val="00DF1F94"/>
    <w:rsid w:val="00DF1FED"/>
    <w:rsid w:val="00DF7EC5"/>
    <w:rsid w:val="00E078C4"/>
    <w:rsid w:val="00E11F56"/>
    <w:rsid w:val="00E14EB2"/>
    <w:rsid w:val="00E14F82"/>
    <w:rsid w:val="00E21C9A"/>
    <w:rsid w:val="00E30A92"/>
    <w:rsid w:val="00E33637"/>
    <w:rsid w:val="00E33DF6"/>
    <w:rsid w:val="00E459C0"/>
    <w:rsid w:val="00E52DA1"/>
    <w:rsid w:val="00E5486A"/>
    <w:rsid w:val="00E57A4E"/>
    <w:rsid w:val="00E6441A"/>
    <w:rsid w:val="00E67BF0"/>
    <w:rsid w:val="00E71A2A"/>
    <w:rsid w:val="00E82EE8"/>
    <w:rsid w:val="00E85355"/>
    <w:rsid w:val="00E8641F"/>
    <w:rsid w:val="00E86E49"/>
    <w:rsid w:val="00EA4331"/>
    <w:rsid w:val="00EA5684"/>
    <w:rsid w:val="00EB40A1"/>
    <w:rsid w:val="00EC0A52"/>
    <w:rsid w:val="00EC1DF0"/>
    <w:rsid w:val="00EC3603"/>
    <w:rsid w:val="00ED36E6"/>
    <w:rsid w:val="00ED736C"/>
    <w:rsid w:val="00EE0660"/>
    <w:rsid w:val="00EE19E1"/>
    <w:rsid w:val="00EE2B3F"/>
    <w:rsid w:val="00EE762F"/>
    <w:rsid w:val="00EF70FE"/>
    <w:rsid w:val="00F016C1"/>
    <w:rsid w:val="00F02299"/>
    <w:rsid w:val="00F03A6A"/>
    <w:rsid w:val="00F03D83"/>
    <w:rsid w:val="00F043A3"/>
    <w:rsid w:val="00F10534"/>
    <w:rsid w:val="00F11A55"/>
    <w:rsid w:val="00F17D4B"/>
    <w:rsid w:val="00F3008C"/>
    <w:rsid w:val="00F309B6"/>
    <w:rsid w:val="00F423F7"/>
    <w:rsid w:val="00F425DF"/>
    <w:rsid w:val="00F458F5"/>
    <w:rsid w:val="00F45B7F"/>
    <w:rsid w:val="00F51CAB"/>
    <w:rsid w:val="00F56F1F"/>
    <w:rsid w:val="00F63BD9"/>
    <w:rsid w:val="00F70711"/>
    <w:rsid w:val="00F76221"/>
    <w:rsid w:val="00F7780F"/>
    <w:rsid w:val="00F85605"/>
    <w:rsid w:val="00F85EB8"/>
    <w:rsid w:val="00F86287"/>
    <w:rsid w:val="00F93701"/>
    <w:rsid w:val="00FA0A86"/>
    <w:rsid w:val="00FA4027"/>
    <w:rsid w:val="00FA4637"/>
    <w:rsid w:val="00FA4932"/>
    <w:rsid w:val="00FA49CA"/>
    <w:rsid w:val="00FA4DD4"/>
    <w:rsid w:val="00FA5FB9"/>
    <w:rsid w:val="00FB11A8"/>
    <w:rsid w:val="00FB319F"/>
    <w:rsid w:val="00FB568C"/>
    <w:rsid w:val="00FB7B4C"/>
    <w:rsid w:val="00FB7F40"/>
    <w:rsid w:val="00FC38E3"/>
    <w:rsid w:val="00FD1D60"/>
    <w:rsid w:val="00FD75A6"/>
    <w:rsid w:val="00FE1E74"/>
    <w:rsid w:val="00FE2A7B"/>
    <w:rsid w:val="00FE38B2"/>
    <w:rsid w:val="00FE4084"/>
    <w:rsid w:val="00FE55E4"/>
    <w:rsid w:val="00FF291A"/>
    <w:rsid w:val="00FF471A"/>
    <w:rsid w:val="00FF50A5"/>
    <w:rsid w:val="00FF58FD"/>
    <w:rsid w:val="00FF69D7"/>
    <w:rsid w:val="00FF69F6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3464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link w:val="20"/>
    <w:uiPriority w:val="99"/>
    <w:qFormat/>
    <w:rsid w:val="00740597"/>
    <w:pPr>
      <w:ind w:left="1661" w:hanging="282"/>
      <w:jc w:val="both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346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649"/>
    <w:rPr>
      <w:rFonts w:ascii="Times New Roman" w:eastAsiaTheme="majorEastAsia" w:hAnsi="Times New Roman" w:cstheme="majorBidi"/>
      <w:sz w:val="28"/>
      <w:szCs w:val="32"/>
    </w:rPr>
  </w:style>
  <w:style w:type="character" w:customStyle="1" w:styleId="60">
    <w:name w:val="Заголовок 6 Знак"/>
    <w:basedOn w:val="a0"/>
    <w:link w:val="6"/>
    <w:uiPriority w:val="9"/>
    <w:rsid w:val="0043464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styleId="a3">
    <w:name w:val="Emphasis"/>
    <w:qFormat/>
    <w:rsid w:val="00434649"/>
    <w:rPr>
      <w:rFonts w:ascii="Times New Roman" w:hAnsi="Times New Roman"/>
      <w:sz w:val="28"/>
      <w:szCs w:val="28"/>
    </w:rPr>
  </w:style>
  <w:style w:type="paragraph" w:styleId="a4">
    <w:name w:val="No Spacing"/>
    <w:link w:val="a5"/>
    <w:uiPriority w:val="99"/>
    <w:qFormat/>
    <w:rsid w:val="00434649"/>
    <w:pPr>
      <w:spacing w:after="0" w:line="240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1"/>
    <w:qFormat/>
    <w:rsid w:val="00434649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20">
    <w:name w:val="Заголовок 2 Знак"/>
    <w:basedOn w:val="a0"/>
    <w:link w:val="2"/>
    <w:uiPriority w:val="99"/>
    <w:rsid w:val="007405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597"/>
    <w:pPr>
      <w:ind w:left="672" w:firstLine="707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74059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740597"/>
    <w:pPr>
      <w:spacing w:line="255" w:lineRule="exact"/>
      <w:ind w:left="510"/>
    </w:pPr>
  </w:style>
  <w:style w:type="character" w:customStyle="1" w:styleId="apple-converted-space">
    <w:name w:val="apple-converted-space"/>
    <w:basedOn w:val="a0"/>
    <w:rsid w:val="00740597"/>
  </w:style>
  <w:style w:type="paragraph" w:styleId="aa">
    <w:name w:val="Title"/>
    <w:basedOn w:val="a"/>
    <w:link w:val="ab"/>
    <w:uiPriority w:val="99"/>
    <w:qFormat/>
    <w:rsid w:val="00CD7574"/>
    <w:pPr>
      <w:spacing w:before="69"/>
      <w:ind w:left="548"/>
    </w:pPr>
    <w:rPr>
      <w:b/>
      <w:bCs/>
      <w:sz w:val="72"/>
      <w:szCs w:val="72"/>
    </w:rPr>
  </w:style>
  <w:style w:type="character" w:customStyle="1" w:styleId="ab">
    <w:name w:val="Название Знак"/>
    <w:basedOn w:val="a0"/>
    <w:link w:val="aa"/>
    <w:uiPriority w:val="99"/>
    <w:rsid w:val="00CD7574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CD7574"/>
    <w:rPr>
      <w:rFonts w:eastAsia="Times New Roman" w:cs="Times New Roman"/>
    </w:rPr>
  </w:style>
  <w:style w:type="paragraph" w:styleId="ac">
    <w:name w:val="Normal (Web)"/>
    <w:basedOn w:val="a"/>
    <w:uiPriority w:val="99"/>
    <w:unhideWhenUsed/>
    <w:rsid w:val="00CD75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СВЕЛ таб/спис"/>
    <w:basedOn w:val="a"/>
    <w:link w:val="ae"/>
    <w:rsid w:val="00CF6E6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e">
    <w:name w:val="СВЕЛ таб/спис Знак"/>
    <w:link w:val="ad"/>
    <w:locked/>
    <w:rsid w:val="00C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загол табл"/>
    <w:basedOn w:val="ad"/>
    <w:uiPriority w:val="99"/>
    <w:rsid w:val="00CF6E6E"/>
    <w:pPr>
      <w:jc w:val="center"/>
    </w:pPr>
    <w:rPr>
      <w:b/>
    </w:rPr>
  </w:style>
  <w:style w:type="character" w:customStyle="1" w:styleId="a5">
    <w:name w:val="Без интервала Знак"/>
    <w:link w:val="a4"/>
    <w:uiPriority w:val="99"/>
    <w:locked/>
    <w:rsid w:val="00026CD8"/>
    <w:rPr>
      <w:rFonts w:ascii="Times New Roman" w:eastAsiaTheme="minorEastAsia" w:hAnsi="Times New Roman"/>
      <w:sz w:val="28"/>
      <w:lang w:eastAsia="ru-RU"/>
    </w:rPr>
  </w:style>
  <w:style w:type="paragraph" w:styleId="af0">
    <w:name w:val="List"/>
    <w:basedOn w:val="a"/>
    <w:rsid w:val="0084215D"/>
    <w:pPr>
      <w:widowControl/>
      <w:autoSpaceDE/>
      <w:autoSpaceDN/>
      <w:spacing w:after="200" w:line="276" w:lineRule="auto"/>
      <w:ind w:left="283" w:hanging="283"/>
    </w:pPr>
    <w:rPr>
      <w:rFonts w:ascii="Calibri" w:hAnsi="Calibri" w:cs="Calibri"/>
      <w:lang w:eastAsia="ru-RU"/>
    </w:rPr>
  </w:style>
  <w:style w:type="table" w:customStyle="1" w:styleId="11">
    <w:name w:val="Сетка таблицы1"/>
    <w:basedOn w:val="a1"/>
    <w:next w:val="af1"/>
    <w:rsid w:val="00834C7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834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34C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kasakova</dc:creator>
  <cp:lastModifiedBy>Екатерина Кан-ооловна Оконджи</cp:lastModifiedBy>
  <cp:revision>14</cp:revision>
  <cp:lastPrinted>2021-02-04T07:16:00Z</cp:lastPrinted>
  <dcterms:created xsi:type="dcterms:W3CDTF">2021-02-04T06:04:00Z</dcterms:created>
  <dcterms:modified xsi:type="dcterms:W3CDTF">2021-11-23T12:34:00Z</dcterms:modified>
</cp:coreProperties>
</file>